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BD" w:rsidRPr="005571D9" w:rsidRDefault="00CA515B" w:rsidP="005571D9">
      <w:r>
        <w:rPr>
          <w:rFonts w:ascii="Garamond" w:hAnsi="Garamond"/>
          <w:sz w:val="24"/>
          <w:szCs w:val="24"/>
        </w:rPr>
        <w:t>Public Reason’s Chaos Theorem</w:t>
      </w:r>
      <w:r w:rsidR="003C3EDC">
        <w:rPr>
          <w:rStyle w:val="FootnoteReference"/>
          <w:rFonts w:ascii="Garamond" w:hAnsi="Garamond"/>
          <w:sz w:val="24"/>
          <w:szCs w:val="24"/>
        </w:rPr>
        <w:footnoteReference w:id="1"/>
      </w:r>
    </w:p>
    <w:p w:rsidR="00AC5B77" w:rsidRDefault="00AC5B77" w:rsidP="00C25561">
      <w:pPr>
        <w:spacing w:line="240" w:lineRule="auto"/>
        <w:rPr>
          <w:rFonts w:ascii="Garamond" w:hAnsi="Garamond"/>
          <w:sz w:val="24"/>
          <w:szCs w:val="24"/>
        </w:rPr>
      </w:pPr>
    </w:p>
    <w:p w:rsidR="00370322" w:rsidRDefault="00370322" w:rsidP="00C25561">
      <w:pPr>
        <w:spacing w:line="240" w:lineRule="auto"/>
        <w:rPr>
          <w:rFonts w:ascii="Garamond" w:hAnsi="Garamond"/>
          <w:sz w:val="24"/>
          <w:szCs w:val="24"/>
        </w:rPr>
      </w:pPr>
    </w:p>
    <w:p w:rsidR="00370322" w:rsidRDefault="00370322" w:rsidP="00C25561">
      <w:pPr>
        <w:spacing w:line="240" w:lineRule="auto"/>
        <w:rPr>
          <w:rFonts w:ascii="Garamond" w:hAnsi="Garamond"/>
          <w:sz w:val="24"/>
          <w:szCs w:val="24"/>
        </w:rPr>
      </w:pPr>
      <w:r>
        <w:rPr>
          <w:rFonts w:ascii="Garamond" w:hAnsi="Garamond"/>
          <w:sz w:val="24"/>
          <w:szCs w:val="24"/>
        </w:rPr>
        <w:t>1. Introduction</w:t>
      </w:r>
    </w:p>
    <w:p w:rsidR="002C6435" w:rsidRDefault="002C6435" w:rsidP="00C25561">
      <w:pPr>
        <w:spacing w:line="240" w:lineRule="auto"/>
        <w:rPr>
          <w:rFonts w:ascii="Garamond" w:hAnsi="Garamond"/>
          <w:sz w:val="24"/>
          <w:szCs w:val="24"/>
        </w:rPr>
      </w:pPr>
    </w:p>
    <w:p w:rsidR="00541044" w:rsidRDefault="00541044" w:rsidP="002C6435">
      <w:pPr>
        <w:spacing w:line="480" w:lineRule="auto"/>
        <w:rPr>
          <w:rFonts w:ascii="Garamond" w:hAnsi="Garamond"/>
          <w:sz w:val="24"/>
          <w:szCs w:val="24"/>
        </w:rPr>
      </w:pPr>
      <w:r>
        <w:rPr>
          <w:rFonts w:ascii="Garamond" w:hAnsi="Garamond"/>
          <w:sz w:val="24"/>
          <w:szCs w:val="24"/>
        </w:rPr>
        <w:tab/>
        <w:t xml:space="preserve">This paper examines to what extent public reason can serve as an assurance mechanism as, I argue, </w:t>
      </w:r>
      <w:r w:rsidR="007E19A2">
        <w:rPr>
          <w:rFonts w:ascii="Garamond" w:hAnsi="Garamond"/>
          <w:sz w:val="24"/>
          <w:szCs w:val="24"/>
        </w:rPr>
        <w:t xml:space="preserve">John </w:t>
      </w:r>
      <w:r>
        <w:rPr>
          <w:rFonts w:ascii="Garamond" w:hAnsi="Garamond"/>
          <w:sz w:val="24"/>
          <w:szCs w:val="24"/>
        </w:rPr>
        <w:t xml:space="preserve">Rawls intended it to. A note on terminology: by “public reason” I do </w:t>
      </w:r>
      <w:r w:rsidRPr="00FF769C">
        <w:rPr>
          <w:rFonts w:ascii="Garamond" w:hAnsi="Garamond"/>
          <w:sz w:val="24"/>
          <w:szCs w:val="24"/>
        </w:rPr>
        <w:t>not</w:t>
      </w:r>
      <w:r>
        <w:rPr>
          <w:rFonts w:ascii="Garamond" w:hAnsi="Garamond"/>
          <w:sz w:val="24"/>
          <w:szCs w:val="24"/>
        </w:rPr>
        <w:t xml:space="preserve"> refer to a strand of liberal theories all holding that, understood broadly enough, authoritative commands of a certain type must be justified to all suitably idealized persons in society. By “public reason” I </w:t>
      </w:r>
      <w:r w:rsidR="007E19A2">
        <w:rPr>
          <w:rFonts w:ascii="Garamond" w:hAnsi="Garamond"/>
          <w:sz w:val="24"/>
          <w:szCs w:val="24"/>
        </w:rPr>
        <w:t xml:space="preserve">instead </w:t>
      </w:r>
      <w:r w:rsidR="0041214F">
        <w:rPr>
          <w:rFonts w:ascii="Garamond" w:hAnsi="Garamond"/>
          <w:sz w:val="24"/>
          <w:szCs w:val="24"/>
        </w:rPr>
        <w:t>refer to the</w:t>
      </w:r>
      <w:r>
        <w:rPr>
          <w:rFonts w:ascii="Garamond" w:hAnsi="Garamond"/>
          <w:sz w:val="24"/>
          <w:szCs w:val="24"/>
        </w:rPr>
        <w:t xml:space="preserve"> narrower class of norms </w:t>
      </w:r>
      <w:r w:rsidR="00A341CD">
        <w:rPr>
          <w:rFonts w:ascii="Garamond" w:hAnsi="Garamond"/>
          <w:sz w:val="24"/>
          <w:szCs w:val="24"/>
        </w:rPr>
        <w:t>regulating</w:t>
      </w:r>
      <w:r>
        <w:rPr>
          <w:rFonts w:ascii="Garamond" w:hAnsi="Garamond"/>
          <w:sz w:val="24"/>
          <w:szCs w:val="24"/>
        </w:rPr>
        <w:t xml:space="preserve"> public discourse in democratic societies: without getting too technical too quickly, public reason requires citizens justify certain classes of authoritative commands </w:t>
      </w:r>
      <w:r w:rsidR="007E19A2">
        <w:rPr>
          <w:rFonts w:ascii="Garamond" w:hAnsi="Garamond"/>
          <w:sz w:val="24"/>
          <w:szCs w:val="24"/>
        </w:rPr>
        <w:t>to</w:t>
      </w:r>
      <w:r>
        <w:rPr>
          <w:rFonts w:ascii="Garamond" w:hAnsi="Garamond"/>
          <w:sz w:val="24"/>
          <w:szCs w:val="24"/>
        </w:rPr>
        <w:t xml:space="preserve"> one another </w:t>
      </w:r>
      <w:r w:rsidR="0041214F">
        <w:rPr>
          <w:rFonts w:ascii="Garamond" w:hAnsi="Garamond"/>
          <w:sz w:val="24"/>
          <w:szCs w:val="24"/>
        </w:rPr>
        <w:t>using</w:t>
      </w:r>
      <w:r>
        <w:rPr>
          <w:rFonts w:ascii="Garamond" w:hAnsi="Garamond"/>
          <w:sz w:val="24"/>
          <w:szCs w:val="24"/>
        </w:rPr>
        <w:t xml:space="preserve"> </w:t>
      </w:r>
      <w:r w:rsidR="00D40F13">
        <w:rPr>
          <w:rFonts w:ascii="Garamond" w:hAnsi="Garamond"/>
          <w:sz w:val="24"/>
          <w:szCs w:val="24"/>
        </w:rPr>
        <w:t>reasons</w:t>
      </w:r>
      <w:r w:rsidR="0087278A">
        <w:rPr>
          <w:rFonts w:ascii="Garamond" w:hAnsi="Garamond"/>
          <w:sz w:val="24"/>
          <w:szCs w:val="24"/>
        </w:rPr>
        <w:t xml:space="preserve"> all</w:t>
      </w:r>
      <w:r>
        <w:rPr>
          <w:rFonts w:ascii="Garamond" w:hAnsi="Garamond"/>
          <w:sz w:val="24"/>
          <w:szCs w:val="24"/>
        </w:rPr>
        <w:t xml:space="preserve"> endorse. Though related, these two uses of “public reason” are distinct (</w:t>
      </w:r>
      <w:proofErr w:type="spellStart"/>
      <w:r>
        <w:rPr>
          <w:rFonts w:ascii="Garamond" w:hAnsi="Garamond"/>
          <w:sz w:val="24"/>
          <w:szCs w:val="24"/>
        </w:rPr>
        <w:t>Vallier</w:t>
      </w:r>
      <w:proofErr w:type="spellEnd"/>
      <w:r>
        <w:rPr>
          <w:rFonts w:ascii="Garamond" w:hAnsi="Garamond"/>
          <w:sz w:val="24"/>
          <w:szCs w:val="24"/>
        </w:rPr>
        <w:t xml:space="preserve"> </w:t>
      </w:r>
      <w:r w:rsidR="0077029E">
        <w:rPr>
          <w:rFonts w:ascii="Garamond" w:hAnsi="Garamond"/>
          <w:sz w:val="24"/>
          <w:szCs w:val="24"/>
        </w:rPr>
        <w:t>2015</w:t>
      </w:r>
      <w:r>
        <w:rPr>
          <w:rFonts w:ascii="Garamond" w:hAnsi="Garamond"/>
          <w:sz w:val="24"/>
          <w:szCs w:val="24"/>
        </w:rPr>
        <w:t xml:space="preserve">). As such, this paper examines to what extent public reason </w:t>
      </w:r>
      <w:r w:rsidR="007E19A2">
        <w:rPr>
          <w:rFonts w:ascii="Garamond" w:hAnsi="Garamond"/>
          <w:sz w:val="24"/>
          <w:szCs w:val="24"/>
        </w:rPr>
        <w:t xml:space="preserve">– </w:t>
      </w:r>
      <w:r>
        <w:rPr>
          <w:rFonts w:ascii="Garamond" w:hAnsi="Garamond"/>
          <w:sz w:val="24"/>
          <w:szCs w:val="24"/>
        </w:rPr>
        <w:t>understood as</w:t>
      </w:r>
      <w:r w:rsidR="00696840">
        <w:rPr>
          <w:rFonts w:ascii="Garamond" w:hAnsi="Garamond"/>
          <w:sz w:val="24"/>
          <w:szCs w:val="24"/>
        </w:rPr>
        <w:t xml:space="preserve"> a set of</w:t>
      </w:r>
      <w:r>
        <w:rPr>
          <w:rFonts w:ascii="Garamond" w:hAnsi="Garamond"/>
          <w:sz w:val="24"/>
          <w:szCs w:val="24"/>
        </w:rPr>
        <w:t xml:space="preserve"> norms regulating </w:t>
      </w:r>
      <w:r w:rsidR="00852A00">
        <w:rPr>
          <w:rFonts w:ascii="Garamond" w:hAnsi="Garamond"/>
          <w:sz w:val="24"/>
          <w:szCs w:val="24"/>
        </w:rPr>
        <w:t>democratic</w:t>
      </w:r>
      <w:r>
        <w:rPr>
          <w:rFonts w:ascii="Garamond" w:hAnsi="Garamond"/>
          <w:sz w:val="24"/>
          <w:szCs w:val="24"/>
        </w:rPr>
        <w:t xml:space="preserve"> discourse </w:t>
      </w:r>
      <w:r w:rsidR="007E19A2">
        <w:rPr>
          <w:rFonts w:ascii="Garamond" w:hAnsi="Garamond"/>
          <w:sz w:val="24"/>
          <w:szCs w:val="24"/>
        </w:rPr>
        <w:t>– is</w:t>
      </w:r>
      <w:r>
        <w:rPr>
          <w:rFonts w:ascii="Garamond" w:hAnsi="Garamond"/>
          <w:sz w:val="24"/>
          <w:szCs w:val="24"/>
        </w:rPr>
        <w:t xml:space="preserve"> capable of serving as an assurance mechanism. </w:t>
      </w:r>
      <w:r w:rsidR="00696840">
        <w:rPr>
          <w:rFonts w:ascii="Garamond" w:hAnsi="Garamond"/>
          <w:sz w:val="24"/>
          <w:szCs w:val="24"/>
        </w:rPr>
        <w:t>My thesis is that public reason</w:t>
      </w:r>
      <w:r>
        <w:rPr>
          <w:rFonts w:ascii="Garamond" w:hAnsi="Garamond"/>
          <w:sz w:val="24"/>
          <w:szCs w:val="24"/>
        </w:rPr>
        <w:t xml:space="preserve"> cannot serve this function.</w:t>
      </w:r>
      <w:r w:rsidR="00AC59B0">
        <w:rPr>
          <w:rStyle w:val="FootnoteReference"/>
          <w:rFonts w:ascii="Garamond" w:hAnsi="Garamond"/>
          <w:sz w:val="24"/>
          <w:szCs w:val="24"/>
        </w:rPr>
        <w:footnoteReference w:id="2"/>
      </w:r>
    </w:p>
    <w:p w:rsidR="00541044" w:rsidRDefault="00541044" w:rsidP="002C6435">
      <w:pPr>
        <w:spacing w:line="480" w:lineRule="auto"/>
        <w:rPr>
          <w:rFonts w:ascii="Garamond" w:hAnsi="Garamond"/>
          <w:sz w:val="24"/>
          <w:szCs w:val="24"/>
        </w:rPr>
      </w:pPr>
      <w:r>
        <w:rPr>
          <w:rFonts w:ascii="Garamond" w:hAnsi="Garamond"/>
          <w:sz w:val="24"/>
          <w:szCs w:val="24"/>
        </w:rPr>
        <w:tab/>
      </w:r>
      <w:r w:rsidR="00CE29CD">
        <w:rPr>
          <w:rFonts w:ascii="Garamond" w:hAnsi="Garamond"/>
          <w:sz w:val="24"/>
          <w:szCs w:val="24"/>
        </w:rPr>
        <w:t>The structure of this paper is as f</w:t>
      </w:r>
      <w:r w:rsidR="00CB0F28">
        <w:rPr>
          <w:rFonts w:ascii="Garamond" w:hAnsi="Garamond"/>
          <w:sz w:val="24"/>
          <w:szCs w:val="24"/>
        </w:rPr>
        <w:t xml:space="preserve">ollows. In the next section I articulate the assurance problem Rawls thought the well-ordered society faced, and how he thought public reason solved this problem. In §3 I link up the </w:t>
      </w:r>
      <w:r w:rsidR="00AA6090">
        <w:rPr>
          <w:rFonts w:ascii="Garamond" w:hAnsi="Garamond"/>
          <w:sz w:val="24"/>
          <w:szCs w:val="24"/>
        </w:rPr>
        <w:t>literature</w:t>
      </w:r>
      <w:r w:rsidR="00CB0F28">
        <w:rPr>
          <w:rFonts w:ascii="Garamond" w:hAnsi="Garamond"/>
          <w:sz w:val="24"/>
          <w:szCs w:val="24"/>
        </w:rPr>
        <w:t xml:space="preserve"> on public reason’s incompleteness to public reason’s ability to serve as an assurance mechanism. Namely, I argue that the kind of incompleteness most </w:t>
      </w:r>
      <w:proofErr w:type="spellStart"/>
      <w:r w:rsidR="00CB0F28">
        <w:rPr>
          <w:rFonts w:ascii="Garamond" w:hAnsi="Garamond"/>
          <w:sz w:val="24"/>
          <w:szCs w:val="24"/>
        </w:rPr>
        <w:t>Rawlsians</w:t>
      </w:r>
      <w:proofErr w:type="spellEnd"/>
      <w:r w:rsidR="00CB0F28">
        <w:rPr>
          <w:rFonts w:ascii="Garamond" w:hAnsi="Garamond"/>
          <w:sz w:val="24"/>
          <w:szCs w:val="24"/>
        </w:rPr>
        <w:t xml:space="preserve"> grant is ubiquitous but unproblematic from a normative standpoint is devastating </w:t>
      </w:r>
      <w:r w:rsidR="00AA6090">
        <w:rPr>
          <w:rFonts w:ascii="Garamond" w:hAnsi="Garamond"/>
          <w:sz w:val="24"/>
          <w:szCs w:val="24"/>
        </w:rPr>
        <w:t>from an assurance perspective</w:t>
      </w:r>
      <w:r w:rsidR="00CB0F28">
        <w:rPr>
          <w:rFonts w:ascii="Garamond" w:hAnsi="Garamond"/>
          <w:sz w:val="24"/>
          <w:szCs w:val="24"/>
        </w:rPr>
        <w:t xml:space="preserve">: this form of incompleteness </w:t>
      </w:r>
      <w:r w:rsidR="00FF60D4">
        <w:rPr>
          <w:rFonts w:ascii="Garamond" w:hAnsi="Garamond"/>
          <w:sz w:val="24"/>
          <w:szCs w:val="24"/>
        </w:rPr>
        <w:t>makes it possible for citizens</w:t>
      </w:r>
      <w:r w:rsidR="00CB0F28">
        <w:rPr>
          <w:rFonts w:ascii="Garamond" w:hAnsi="Garamond"/>
          <w:sz w:val="24"/>
          <w:szCs w:val="24"/>
        </w:rPr>
        <w:t xml:space="preserve"> to argue for policy </w:t>
      </w:r>
      <w:r w:rsidR="00CB0F28">
        <w:rPr>
          <w:rFonts w:ascii="Garamond" w:hAnsi="Garamond"/>
          <w:sz w:val="24"/>
          <w:szCs w:val="24"/>
        </w:rPr>
        <w:lastRenderedPageBreak/>
        <w:t>conclusions that are favored by their private interests, rather than justice. In response, perhaps the thing to do is structure deliberative</w:t>
      </w:r>
      <w:r w:rsidR="00A241DC">
        <w:rPr>
          <w:rFonts w:ascii="Garamond" w:hAnsi="Garamond"/>
          <w:sz w:val="24"/>
          <w:szCs w:val="24"/>
        </w:rPr>
        <w:t xml:space="preserve"> democratic</w:t>
      </w:r>
      <w:r w:rsidR="00CB0F28">
        <w:rPr>
          <w:rFonts w:ascii="Garamond" w:hAnsi="Garamond"/>
          <w:sz w:val="24"/>
          <w:szCs w:val="24"/>
        </w:rPr>
        <w:t xml:space="preserve"> institutions such that citizens will always be incentivized to use public reason</w:t>
      </w:r>
      <w:r w:rsidR="00CE6E39">
        <w:rPr>
          <w:rFonts w:ascii="Garamond" w:hAnsi="Garamond"/>
          <w:sz w:val="24"/>
          <w:szCs w:val="24"/>
        </w:rPr>
        <w:t>s</w:t>
      </w:r>
      <w:r w:rsidR="00CB0F28">
        <w:rPr>
          <w:rFonts w:ascii="Garamond" w:hAnsi="Garamond"/>
          <w:sz w:val="24"/>
          <w:szCs w:val="24"/>
        </w:rPr>
        <w:t xml:space="preserve"> to only argue for conclusions they believe are favored by justice. §4 </w:t>
      </w:r>
      <w:proofErr w:type="gramStart"/>
      <w:r w:rsidR="00CB0F28">
        <w:rPr>
          <w:rFonts w:ascii="Garamond" w:hAnsi="Garamond"/>
          <w:sz w:val="24"/>
          <w:szCs w:val="24"/>
        </w:rPr>
        <w:t>proves</w:t>
      </w:r>
      <w:proofErr w:type="gramEnd"/>
      <w:r w:rsidR="00CB0F28">
        <w:rPr>
          <w:rFonts w:ascii="Garamond" w:hAnsi="Garamond"/>
          <w:sz w:val="24"/>
          <w:szCs w:val="24"/>
        </w:rPr>
        <w:t xml:space="preserve"> that this is impossible by extending the Gibbard-Sattherthwaite theorem. §5 </w:t>
      </w:r>
      <w:proofErr w:type="gramStart"/>
      <w:r w:rsidR="00CB0F28">
        <w:rPr>
          <w:rFonts w:ascii="Garamond" w:hAnsi="Garamond"/>
          <w:sz w:val="24"/>
          <w:szCs w:val="24"/>
        </w:rPr>
        <w:t>entertains</w:t>
      </w:r>
      <w:proofErr w:type="gramEnd"/>
      <w:r w:rsidR="00CB0F28">
        <w:rPr>
          <w:rFonts w:ascii="Garamond" w:hAnsi="Garamond"/>
          <w:sz w:val="24"/>
          <w:szCs w:val="24"/>
        </w:rPr>
        <w:t xml:space="preserve"> an objection to this paper’s </w:t>
      </w:r>
      <w:r w:rsidR="00CE6E39">
        <w:rPr>
          <w:rFonts w:ascii="Garamond" w:hAnsi="Garamond"/>
          <w:sz w:val="24"/>
          <w:szCs w:val="24"/>
        </w:rPr>
        <w:t xml:space="preserve">main </w:t>
      </w:r>
      <w:r w:rsidR="00CB0F28">
        <w:rPr>
          <w:rFonts w:ascii="Garamond" w:hAnsi="Garamond"/>
          <w:sz w:val="24"/>
          <w:szCs w:val="24"/>
        </w:rPr>
        <w:t xml:space="preserve">argument, by refining the idea of public reason. It is shown that </w:t>
      </w:r>
      <w:r w:rsidR="00AA6090">
        <w:rPr>
          <w:rFonts w:ascii="Garamond" w:hAnsi="Garamond"/>
          <w:sz w:val="24"/>
          <w:szCs w:val="24"/>
        </w:rPr>
        <w:t>such refinement fails</w:t>
      </w:r>
      <w:r w:rsidR="006B0738">
        <w:rPr>
          <w:rFonts w:ascii="Garamond" w:hAnsi="Garamond"/>
          <w:sz w:val="24"/>
          <w:szCs w:val="24"/>
        </w:rPr>
        <w:t>.</w:t>
      </w:r>
    </w:p>
    <w:p w:rsidR="00370322" w:rsidRDefault="00370322" w:rsidP="00C25561">
      <w:pPr>
        <w:spacing w:line="240" w:lineRule="auto"/>
        <w:rPr>
          <w:rFonts w:ascii="Garamond" w:hAnsi="Garamond"/>
          <w:sz w:val="24"/>
          <w:szCs w:val="24"/>
        </w:rPr>
      </w:pPr>
    </w:p>
    <w:p w:rsidR="00370322" w:rsidRDefault="00EF681A" w:rsidP="00C25561">
      <w:pPr>
        <w:spacing w:line="240" w:lineRule="auto"/>
        <w:rPr>
          <w:rFonts w:ascii="Garamond" w:hAnsi="Garamond"/>
          <w:sz w:val="24"/>
          <w:szCs w:val="24"/>
        </w:rPr>
      </w:pPr>
      <w:r>
        <w:rPr>
          <w:rFonts w:ascii="Garamond" w:hAnsi="Garamond"/>
          <w:sz w:val="24"/>
          <w:szCs w:val="24"/>
        </w:rPr>
        <w:t>2. Assurance and Stability</w:t>
      </w:r>
    </w:p>
    <w:p w:rsidR="002C6435" w:rsidRDefault="002C6435" w:rsidP="00C25561">
      <w:pPr>
        <w:spacing w:line="240" w:lineRule="auto"/>
        <w:rPr>
          <w:rFonts w:ascii="Garamond" w:hAnsi="Garamond"/>
          <w:sz w:val="24"/>
          <w:szCs w:val="24"/>
        </w:rPr>
      </w:pPr>
    </w:p>
    <w:p w:rsidR="008955B4" w:rsidRDefault="008955B4" w:rsidP="002C6435">
      <w:pPr>
        <w:spacing w:line="480" w:lineRule="auto"/>
        <w:rPr>
          <w:rFonts w:ascii="Garamond" w:hAnsi="Garamond"/>
          <w:sz w:val="24"/>
          <w:szCs w:val="24"/>
        </w:rPr>
      </w:pPr>
      <w:r>
        <w:rPr>
          <w:rFonts w:ascii="Garamond" w:hAnsi="Garamond"/>
          <w:sz w:val="24"/>
          <w:szCs w:val="24"/>
        </w:rPr>
        <w:tab/>
        <w:t xml:space="preserve">It was not enough for Rawls to offer a model of </w:t>
      </w:r>
      <w:r w:rsidR="003269C1">
        <w:rPr>
          <w:rFonts w:ascii="Garamond" w:hAnsi="Garamond"/>
          <w:sz w:val="24"/>
          <w:szCs w:val="24"/>
        </w:rPr>
        <w:t>the</w:t>
      </w:r>
      <w:r>
        <w:rPr>
          <w:rFonts w:ascii="Garamond" w:hAnsi="Garamond"/>
          <w:sz w:val="24"/>
          <w:szCs w:val="24"/>
        </w:rPr>
        <w:t xml:space="preserve"> just society</w:t>
      </w:r>
      <w:r w:rsidR="00024C7E">
        <w:rPr>
          <w:rFonts w:ascii="Garamond" w:hAnsi="Garamond"/>
          <w:sz w:val="24"/>
          <w:szCs w:val="24"/>
        </w:rPr>
        <w:t>.</w:t>
      </w:r>
      <w:r w:rsidR="00046464">
        <w:rPr>
          <w:rFonts w:ascii="Garamond" w:hAnsi="Garamond"/>
          <w:sz w:val="24"/>
          <w:szCs w:val="24"/>
        </w:rPr>
        <w:t xml:space="preserve"> Rawls also felt incumbent to </w:t>
      </w:r>
      <w:r>
        <w:rPr>
          <w:rFonts w:ascii="Garamond" w:hAnsi="Garamond"/>
          <w:sz w:val="24"/>
          <w:szCs w:val="24"/>
        </w:rPr>
        <w:t xml:space="preserve">show </w:t>
      </w:r>
      <w:r w:rsidR="0041214F">
        <w:rPr>
          <w:rFonts w:ascii="Garamond" w:hAnsi="Garamond"/>
          <w:sz w:val="24"/>
          <w:szCs w:val="24"/>
        </w:rPr>
        <w:t>that</w:t>
      </w:r>
      <w:r>
        <w:rPr>
          <w:rFonts w:ascii="Garamond" w:hAnsi="Garamond"/>
          <w:sz w:val="24"/>
          <w:szCs w:val="24"/>
        </w:rPr>
        <w:t xml:space="preserve"> such a society </w:t>
      </w:r>
      <w:r w:rsidR="0041214F">
        <w:rPr>
          <w:rFonts w:ascii="Garamond" w:hAnsi="Garamond"/>
          <w:sz w:val="24"/>
          <w:szCs w:val="24"/>
        </w:rPr>
        <w:t>would</w:t>
      </w:r>
      <w:r>
        <w:rPr>
          <w:rFonts w:ascii="Garamond" w:hAnsi="Garamond"/>
          <w:sz w:val="24"/>
          <w:szCs w:val="24"/>
        </w:rPr>
        <w:t xml:space="preserve"> </w:t>
      </w:r>
      <w:r w:rsidRPr="00024C7E">
        <w:rPr>
          <w:rFonts w:ascii="Garamond" w:hAnsi="Garamond"/>
          <w:sz w:val="24"/>
          <w:szCs w:val="24"/>
        </w:rPr>
        <w:t>remain</w:t>
      </w:r>
      <w:r w:rsidR="00DA471D">
        <w:rPr>
          <w:rFonts w:ascii="Garamond" w:hAnsi="Garamond"/>
          <w:sz w:val="24"/>
          <w:szCs w:val="24"/>
        </w:rPr>
        <w:t xml:space="preserve"> just</w:t>
      </w:r>
      <w:r>
        <w:rPr>
          <w:rFonts w:ascii="Garamond" w:hAnsi="Garamond"/>
          <w:sz w:val="24"/>
          <w:szCs w:val="24"/>
        </w:rPr>
        <w:t xml:space="preserve">. Indeed, ensuring that a society </w:t>
      </w:r>
      <w:r w:rsidR="00046464">
        <w:rPr>
          <w:rFonts w:ascii="Garamond" w:hAnsi="Garamond"/>
          <w:sz w:val="24"/>
          <w:szCs w:val="24"/>
        </w:rPr>
        <w:t>regulated</w:t>
      </w:r>
      <w:r>
        <w:rPr>
          <w:rFonts w:ascii="Garamond" w:hAnsi="Garamond"/>
          <w:sz w:val="24"/>
          <w:szCs w:val="24"/>
        </w:rPr>
        <w:t xml:space="preserve"> by justice as fairness</w:t>
      </w:r>
      <w:r w:rsidR="00057F89">
        <w:rPr>
          <w:rFonts w:ascii="Garamond" w:hAnsi="Garamond"/>
          <w:sz w:val="24"/>
          <w:szCs w:val="24"/>
        </w:rPr>
        <w:t xml:space="preserve"> </w:t>
      </w:r>
      <w:r w:rsidR="00046464">
        <w:rPr>
          <w:rFonts w:ascii="Garamond" w:hAnsi="Garamond"/>
          <w:sz w:val="24"/>
          <w:szCs w:val="24"/>
        </w:rPr>
        <w:t>would be</w:t>
      </w:r>
      <w:r w:rsidR="00057F89">
        <w:rPr>
          <w:rFonts w:ascii="Garamond" w:hAnsi="Garamond"/>
          <w:sz w:val="24"/>
          <w:szCs w:val="24"/>
        </w:rPr>
        <w:t xml:space="preserve"> stable</w:t>
      </w:r>
      <w:r>
        <w:rPr>
          <w:rFonts w:ascii="Garamond" w:hAnsi="Garamond"/>
          <w:sz w:val="24"/>
          <w:szCs w:val="24"/>
        </w:rPr>
        <w:t xml:space="preserve"> </w:t>
      </w:r>
      <w:r w:rsidR="00057F89">
        <w:rPr>
          <w:rFonts w:ascii="Garamond" w:hAnsi="Garamond"/>
          <w:sz w:val="24"/>
          <w:szCs w:val="24"/>
        </w:rPr>
        <w:t>was</w:t>
      </w:r>
      <w:r>
        <w:rPr>
          <w:rFonts w:ascii="Garamond" w:hAnsi="Garamond"/>
          <w:sz w:val="24"/>
          <w:szCs w:val="24"/>
        </w:rPr>
        <w:t xml:space="preserve"> integral in justifying the conception of justice in the first place. Upon a close reading, Rawls seems to think there are two kinds of instabilities </w:t>
      </w:r>
      <w:r w:rsidR="00CE2552">
        <w:rPr>
          <w:rFonts w:ascii="Garamond" w:hAnsi="Garamond"/>
          <w:sz w:val="24"/>
          <w:szCs w:val="24"/>
        </w:rPr>
        <w:t xml:space="preserve">just </w:t>
      </w:r>
      <w:r>
        <w:rPr>
          <w:rFonts w:ascii="Garamond" w:hAnsi="Garamond"/>
          <w:sz w:val="24"/>
          <w:szCs w:val="24"/>
        </w:rPr>
        <w:t>societies face. He illustrates both in this passage:</w:t>
      </w:r>
    </w:p>
    <w:p w:rsidR="008955B4" w:rsidRDefault="00795F38" w:rsidP="00795F38">
      <w:pPr>
        <w:spacing w:line="240" w:lineRule="auto"/>
        <w:ind w:left="720"/>
        <w:rPr>
          <w:rFonts w:ascii="Garamond" w:hAnsi="Garamond"/>
          <w:sz w:val="24"/>
          <w:szCs w:val="24"/>
        </w:rPr>
      </w:pPr>
      <w:r w:rsidRPr="0042783F">
        <w:rPr>
          <w:rFonts w:ascii="Garamond" w:hAnsi="Garamond"/>
          <w:sz w:val="24"/>
          <w:szCs w:val="24"/>
        </w:rPr>
        <w:t>Instability of the first kind is present when, if any person knows that the others will do their part, it will be worth his while not to do his: the consequences of one person’s not doing his part if others do theirs may go unnoticed, or may have no ostensible effect, so that an alternative use of one’s time and efforts is a personal gain… Instability of the second kind is present when it is the case that if any one person knows or reasonably supposes that others will not do their part, it will be worth his while to be the first, or among the first, not to do his, or even dangerous for him not to be</w:t>
      </w:r>
      <w:r>
        <w:rPr>
          <w:rFonts w:ascii="Garamond" w:hAnsi="Garamond"/>
          <w:sz w:val="24"/>
          <w:szCs w:val="24"/>
        </w:rPr>
        <w:t xml:space="preserve"> (Rawls 1963/1999: 104)</w:t>
      </w:r>
      <w:r w:rsidRPr="0042783F">
        <w:rPr>
          <w:rFonts w:ascii="Garamond" w:hAnsi="Garamond"/>
          <w:sz w:val="24"/>
          <w:szCs w:val="24"/>
        </w:rPr>
        <w:t xml:space="preserve">. </w:t>
      </w:r>
    </w:p>
    <w:p w:rsidR="002C6435" w:rsidRDefault="002C6435" w:rsidP="00795F38">
      <w:pPr>
        <w:spacing w:line="240" w:lineRule="auto"/>
        <w:ind w:left="720"/>
        <w:rPr>
          <w:rFonts w:ascii="Garamond" w:hAnsi="Garamond"/>
          <w:sz w:val="24"/>
          <w:szCs w:val="24"/>
        </w:rPr>
      </w:pPr>
    </w:p>
    <w:p w:rsidR="008955B4" w:rsidRDefault="008955B4" w:rsidP="002C6435">
      <w:pPr>
        <w:spacing w:line="480" w:lineRule="auto"/>
        <w:rPr>
          <w:rFonts w:ascii="Garamond" w:hAnsi="Garamond"/>
          <w:sz w:val="24"/>
          <w:szCs w:val="24"/>
        </w:rPr>
      </w:pPr>
      <w:r>
        <w:rPr>
          <w:rFonts w:ascii="Garamond" w:hAnsi="Garamond"/>
          <w:sz w:val="24"/>
          <w:szCs w:val="24"/>
        </w:rPr>
        <w:t xml:space="preserve">The first kind of instability Rawls refers to is a Prisoner’s Dilemma, illustrated in </w:t>
      </w:r>
      <w:r w:rsidR="00AA7F64">
        <w:rPr>
          <w:rFonts w:ascii="Garamond" w:hAnsi="Garamond"/>
          <w:sz w:val="24"/>
          <w:szCs w:val="24"/>
        </w:rPr>
        <w:t>Figure</w:t>
      </w:r>
      <w:r>
        <w:rPr>
          <w:rFonts w:ascii="Garamond" w:hAnsi="Garamond"/>
          <w:sz w:val="24"/>
          <w:szCs w:val="24"/>
        </w:rPr>
        <w:t xml:space="preserve"> 1. In this game</w:t>
      </w:r>
      <w:r w:rsidR="00CE2552">
        <w:rPr>
          <w:rFonts w:ascii="Garamond" w:hAnsi="Garamond"/>
          <w:sz w:val="24"/>
          <w:szCs w:val="24"/>
        </w:rPr>
        <w:t>,</w:t>
      </w:r>
      <w:r>
        <w:rPr>
          <w:rFonts w:ascii="Garamond" w:hAnsi="Garamond"/>
          <w:sz w:val="24"/>
          <w:szCs w:val="24"/>
        </w:rPr>
        <w:t xml:space="preserve"> Althea most prefers to act unjustly </w:t>
      </w:r>
      <w:r w:rsidR="00CE2552">
        <w:rPr>
          <w:rFonts w:ascii="Garamond" w:hAnsi="Garamond"/>
          <w:sz w:val="24"/>
          <w:szCs w:val="24"/>
        </w:rPr>
        <w:t>while</w:t>
      </w:r>
      <w:r>
        <w:rPr>
          <w:rFonts w:ascii="Garamond" w:hAnsi="Garamond"/>
          <w:sz w:val="24"/>
          <w:szCs w:val="24"/>
        </w:rPr>
        <w:t xml:space="preserve"> Bertha acts justly and vice versa; Althea and Bertha next most prefer mutual adhere</w:t>
      </w:r>
      <w:r w:rsidR="00CE2552">
        <w:rPr>
          <w:rFonts w:ascii="Garamond" w:hAnsi="Garamond"/>
          <w:sz w:val="24"/>
          <w:szCs w:val="24"/>
        </w:rPr>
        <w:t>nce</w:t>
      </w:r>
      <w:r>
        <w:rPr>
          <w:rFonts w:ascii="Garamond" w:hAnsi="Garamond"/>
          <w:sz w:val="24"/>
          <w:szCs w:val="24"/>
        </w:rPr>
        <w:t xml:space="preserve"> to justice; the third most preferred outcome is where both act unjustly; and finally, Althea and Bertha’s least preferred outcome is where they act justly and the </w:t>
      </w:r>
      <w:r w:rsidR="00873D8F">
        <w:rPr>
          <w:rFonts w:ascii="Garamond" w:hAnsi="Garamond"/>
          <w:sz w:val="24"/>
          <w:szCs w:val="24"/>
        </w:rPr>
        <w:t>opposing</w:t>
      </w:r>
      <w:r>
        <w:rPr>
          <w:rFonts w:ascii="Garamond" w:hAnsi="Garamond"/>
          <w:sz w:val="24"/>
          <w:szCs w:val="24"/>
        </w:rPr>
        <w:t xml:space="preserve"> player acts unjustly,</w:t>
      </w:r>
      <w:r w:rsidR="00795F38">
        <w:rPr>
          <w:rFonts w:ascii="Garamond" w:hAnsi="Garamond"/>
          <w:sz w:val="24"/>
          <w:szCs w:val="24"/>
        </w:rPr>
        <w:t xml:space="preserve"> making them</w:t>
      </w:r>
      <w:r>
        <w:rPr>
          <w:rFonts w:ascii="Garamond" w:hAnsi="Garamond"/>
          <w:sz w:val="24"/>
          <w:szCs w:val="24"/>
        </w:rPr>
        <w:t xml:space="preserve"> </w:t>
      </w:r>
      <w:r w:rsidR="00C86071">
        <w:rPr>
          <w:rFonts w:ascii="Garamond" w:hAnsi="Garamond"/>
          <w:sz w:val="24"/>
          <w:szCs w:val="24"/>
        </w:rPr>
        <w:t>a</w:t>
      </w:r>
      <w:r>
        <w:rPr>
          <w:rFonts w:ascii="Garamond" w:hAnsi="Garamond"/>
          <w:sz w:val="24"/>
          <w:szCs w:val="24"/>
        </w:rPr>
        <w:t xml:space="preserve"> sucker. The only equilibrium in this game is where </w:t>
      </w:r>
      <w:r>
        <w:rPr>
          <w:rFonts w:ascii="Garamond" w:hAnsi="Garamond"/>
          <w:sz w:val="24"/>
          <w:szCs w:val="24"/>
        </w:rPr>
        <w:lastRenderedPageBreak/>
        <w:t>both</w:t>
      </w:r>
      <w:r w:rsidR="0041214F">
        <w:rPr>
          <w:rFonts w:ascii="Garamond" w:hAnsi="Garamond"/>
          <w:sz w:val="24"/>
          <w:szCs w:val="24"/>
        </w:rPr>
        <w:t xml:space="preserve"> players</w:t>
      </w:r>
      <w:r>
        <w:rPr>
          <w:rFonts w:ascii="Garamond" w:hAnsi="Garamond"/>
          <w:sz w:val="24"/>
          <w:szCs w:val="24"/>
        </w:rPr>
        <w:t xml:space="preserve"> act unjustly</w:t>
      </w:r>
      <w:r w:rsidR="00C86071">
        <w:rPr>
          <w:rFonts w:ascii="Garamond" w:hAnsi="Garamond"/>
          <w:sz w:val="24"/>
          <w:szCs w:val="24"/>
        </w:rPr>
        <w:t>, achieving the Pareto inefficient (2, 2) payoff</w:t>
      </w:r>
      <w:r w:rsidR="00CE2552">
        <w:rPr>
          <w:rFonts w:ascii="Garamond" w:hAnsi="Garamond"/>
          <w:sz w:val="24"/>
          <w:szCs w:val="24"/>
        </w:rPr>
        <w:t>. A</w:t>
      </w:r>
      <w:r>
        <w:rPr>
          <w:rFonts w:ascii="Garamond" w:hAnsi="Garamond"/>
          <w:sz w:val="24"/>
          <w:szCs w:val="24"/>
        </w:rPr>
        <w:t xml:space="preserve">bsent intervention, rational players </w:t>
      </w:r>
      <w:r w:rsidR="00795F38">
        <w:rPr>
          <w:rFonts w:ascii="Garamond" w:hAnsi="Garamond"/>
          <w:sz w:val="24"/>
          <w:szCs w:val="24"/>
        </w:rPr>
        <w:t>playing</w:t>
      </w:r>
      <w:r>
        <w:rPr>
          <w:rFonts w:ascii="Garamond" w:hAnsi="Garamond"/>
          <w:sz w:val="24"/>
          <w:szCs w:val="24"/>
        </w:rPr>
        <w:t xml:space="preserve"> Prisoner’s Dilemma</w:t>
      </w:r>
      <w:r w:rsidR="00795F38">
        <w:rPr>
          <w:rFonts w:ascii="Garamond" w:hAnsi="Garamond"/>
          <w:sz w:val="24"/>
          <w:szCs w:val="24"/>
        </w:rPr>
        <w:t>s with one another</w:t>
      </w:r>
      <w:r>
        <w:rPr>
          <w:rFonts w:ascii="Garamond" w:hAnsi="Garamond"/>
          <w:sz w:val="24"/>
          <w:szCs w:val="24"/>
        </w:rPr>
        <w:t xml:space="preserve"> will not do as justice requires.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1386"/>
        <w:gridCol w:w="1119"/>
        <w:gridCol w:w="1386"/>
      </w:tblGrid>
      <w:tr w:rsidR="0083219B" w:rsidTr="0083219B">
        <w:trPr>
          <w:jc w:val="center"/>
        </w:trPr>
        <w:tc>
          <w:tcPr>
            <w:tcW w:w="0" w:type="auto"/>
          </w:tcPr>
          <w:p w:rsidR="0083219B" w:rsidRDefault="0083219B" w:rsidP="0083219B">
            <w:pPr>
              <w:spacing w:line="480" w:lineRule="auto"/>
              <w:jc w:val="center"/>
              <w:rPr>
                <w:rFonts w:ascii="Garamond" w:hAnsi="Garamond"/>
                <w:sz w:val="24"/>
                <w:szCs w:val="24"/>
              </w:rPr>
            </w:pPr>
          </w:p>
        </w:tc>
        <w:tc>
          <w:tcPr>
            <w:tcW w:w="0" w:type="auto"/>
          </w:tcPr>
          <w:p w:rsidR="0083219B" w:rsidRDefault="0083219B" w:rsidP="0083219B">
            <w:pPr>
              <w:spacing w:line="480" w:lineRule="auto"/>
              <w:jc w:val="center"/>
              <w:rPr>
                <w:rFonts w:ascii="Garamond" w:hAnsi="Garamond"/>
                <w:sz w:val="24"/>
                <w:szCs w:val="24"/>
              </w:rPr>
            </w:pPr>
          </w:p>
        </w:tc>
        <w:tc>
          <w:tcPr>
            <w:tcW w:w="0" w:type="auto"/>
            <w:gridSpan w:val="2"/>
          </w:tcPr>
          <w:p w:rsidR="0083219B" w:rsidRDefault="0083219B" w:rsidP="0083219B">
            <w:pPr>
              <w:spacing w:line="480" w:lineRule="auto"/>
              <w:jc w:val="center"/>
              <w:rPr>
                <w:rFonts w:ascii="Garamond" w:hAnsi="Garamond"/>
                <w:sz w:val="24"/>
                <w:szCs w:val="24"/>
              </w:rPr>
            </w:pPr>
            <w:r>
              <w:rPr>
                <w:rFonts w:ascii="Garamond" w:hAnsi="Garamond"/>
                <w:sz w:val="24"/>
                <w:szCs w:val="24"/>
              </w:rPr>
              <w:t>Bertha</w:t>
            </w:r>
          </w:p>
        </w:tc>
      </w:tr>
      <w:tr w:rsidR="0083219B" w:rsidTr="0083219B">
        <w:trPr>
          <w:jc w:val="center"/>
        </w:trPr>
        <w:tc>
          <w:tcPr>
            <w:tcW w:w="0" w:type="auto"/>
          </w:tcPr>
          <w:p w:rsidR="0083219B" w:rsidRDefault="0083219B" w:rsidP="0083219B">
            <w:pPr>
              <w:spacing w:line="480" w:lineRule="auto"/>
              <w:jc w:val="center"/>
              <w:rPr>
                <w:rFonts w:ascii="Garamond" w:hAnsi="Garamond"/>
                <w:sz w:val="24"/>
                <w:szCs w:val="24"/>
              </w:rPr>
            </w:pPr>
          </w:p>
        </w:tc>
        <w:tc>
          <w:tcPr>
            <w:tcW w:w="0" w:type="auto"/>
          </w:tcPr>
          <w:p w:rsidR="0083219B" w:rsidRDefault="0083219B" w:rsidP="0083219B">
            <w:pPr>
              <w:spacing w:line="480" w:lineRule="auto"/>
              <w:jc w:val="center"/>
              <w:rPr>
                <w:rFonts w:ascii="Garamond" w:hAnsi="Garamond"/>
                <w:sz w:val="24"/>
                <w:szCs w:val="24"/>
              </w:rPr>
            </w:pPr>
          </w:p>
        </w:tc>
        <w:tc>
          <w:tcPr>
            <w:tcW w:w="0" w:type="auto"/>
            <w:tcBorders>
              <w:bottom w:val="single" w:sz="4" w:space="0" w:color="auto"/>
            </w:tcBorders>
          </w:tcPr>
          <w:p w:rsidR="0083219B" w:rsidRDefault="0083219B" w:rsidP="0083219B">
            <w:pPr>
              <w:spacing w:line="480" w:lineRule="auto"/>
              <w:jc w:val="center"/>
              <w:rPr>
                <w:rFonts w:ascii="Garamond" w:hAnsi="Garamond"/>
                <w:sz w:val="24"/>
                <w:szCs w:val="24"/>
              </w:rPr>
            </w:pPr>
            <w:r>
              <w:rPr>
                <w:rFonts w:ascii="Garamond" w:hAnsi="Garamond"/>
                <w:sz w:val="24"/>
                <w:szCs w:val="24"/>
              </w:rPr>
              <w:t>Act Justly</w:t>
            </w:r>
          </w:p>
        </w:tc>
        <w:tc>
          <w:tcPr>
            <w:tcW w:w="0" w:type="auto"/>
            <w:tcBorders>
              <w:bottom w:val="single" w:sz="4" w:space="0" w:color="auto"/>
            </w:tcBorders>
          </w:tcPr>
          <w:p w:rsidR="0083219B" w:rsidRDefault="0083219B" w:rsidP="0083219B">
            <w:pPr>
              <w:spacing w:line="480" w:lineRule="auto"/>
              <w:jc w:val="center"/>
              <w:rPr>
                <w:rFonts w:ascii="Garamond" w:hAnsi="Garamond"/>
                <w:sz w:val="24"/>
                <w:szCs w:val="24"/>
              </w:rPr>
            </w:pPr>
            <w:r>
              <w:rPr>
                <w:rFonts w:ascii="Garamond" w:hAnsi="Garamond"/>
                <w:sz w:val="24"/>
                <w:szCs w:val="24"/>
              </w:rPr>
              <w:t>Act Unjustly</w:t>
            </w:r>
          </w:p>
        </w:tc>
      </w:tr>
      <w:tr w:rsidR="0083219B" w:rsidTr="0083219B">
        <w:trPr>
          <w:jc w:val="center"/>
        </w:trPr>
        <w:tc>
          <w:tcPr>
            <w:tcW w:w="0" w:type="auto"/>
            <w:vMerge w:val="restart"/>
            <w:vAlign w:val="center"/>
          </w:tcPr>
          <w:p w:rsidR="0083219B" w:rsidRDefault="0083219B" w:rsidP="0083219B">
            <w:pPr>
              <w:spacing w:line="480" w:lineRule="auto"/>
              <w:jc w:val="center"/>
              <w:rPr>
                <w:rFonts w:ascii="Garamond" w:hAnsi="Garamond"/>
                <w:sz w:val="24"/>
                <w:szCs w:val="24"/>
              </w:rPr>
            </w:pPr>
            <w:r>
              <w:rPr>
                <w:rFonts w:ascii="Garamond" w:hAnsi="Garamond"/>
                <w:sz w:val="24"/>
                <w:szCs w:val="24"/>
              </w:rPr>
              <w:t>Althea</w:t>
            </w:r>
          </w:p>
        </w:tc>
        <w:tc>
          <w:tcPr>
            <w:tcW w:w="0" w:type="auto"/>
            <w:tcBorders>
              <w:right w:val="single" w:sz="4" w:space="0" w:color="auto"/>
            </w:tcBorders>
          </w:tcPr>
          <w:p w:rsidR="0083219B" w:rsidRDefault="0083219B" w:rsidP="0083219B">
            <w:pPr>
              <w:spacing w:line="480" w:lineRule="auto"/>
              <w:jc w:val="center"/>
              <w:rPr>
                <w:rFonts w:ascii="Garamond" w:hAnsi="Garamond"/>
                <w:sz w:val="24"/>
                <w:szCs w:val="24"/>
              </w:rPr>
            </w:pPr>
            <w:r>
              <w:rPr>
                <w:rFonts w:ascii="Garamond" w:hAnsi="Garamond"/>
                <w:sz w:val="24"/>
                <w:szCs w:val="24"/>
              </w:rPr>
              <w:t>Act Justly</w:t>
            </w:r>
          </w:p>
        </w:tc>
        <w:tc>
          <w:tcPr>
            <w:tcW w:w="0" w:type="auto"/>
            <w:tcBorders>
              <w:top w:val="single" w:sz="4" w:space="0" w:color="auto"/>
              <w:left w:val="single" w:sz="4" w:space="0" w:color="auto"/>
              <w:bottom w:val="single" w:sz="4" w:space="0" w:color="auto"/>
              <w:right w:val="single" w:sz="4" w:space="0" w:color="auto"/>
            </w:tcBorders>
          </w:tcPr>
          <w:p w:rsidR="0083219B" w:rsidRDefault="0083219B" w:rsidP="0083219B">
            <w:pPr>
              <w:spacing w:line="480" w:lineRule="auto"/>
              <w:jc w:val="center"/>
              <w:rPr>
                <w:rFonts w:ascii="Garamond" w:hAnsi="Garamond"/>
                <w:sz w:val="24"/>
                <w:szCs w:val="24"/>
              </w:rPr>
            </w:pPr>
            <w:r>
              <w:rPr>
                <w:rFonts w:ascii="Garamond" w:hAnsi="Garamond"/>
                <w:sz w:val="24"/>
                <w:szCs w:val="24"/>
              </w:rPr>
              <w:t>3, 3</w:t>
            </w:r>
          </w:p>
        </w:tc>
        <w:tc>
          <w:tcPr>
            <w:tcW w:w="0" w:type="auto"/>
            <w:tcBorders>
              <w:top w:val="single" w:sz="4" w:space="0" w:color="auto"/>
              <w:left w:val="single" w:sz="4" w:space="0" w:color="auto"/>
              <w:bottom w:val="single" w:sz="4" w:space="0" w:color="auto"/>
              <w:right w:val="single" w:sz="4" w:space="0" w:color="auto"/>
            </w:tcBorders>
          </w:tcPr>
          <w:p w:rsidR="0083219B" w:rsidRDefault="0083219B" w:rsidP="0083219B">
            <w:pPr>
              <w:spacing w:line="480" w:lineRule="auto"/>
              <w:jc w:val="center"/>
              <w:rPr>
                <w:rFonts w:ascii="Garamond" w:hAnsi="Garamond"/>
                <w:sz w:val="24"/>
                <w:szCs w:val="24"/>
              </w:rPr>
            </w:pPr>
            <w:r>
              <w:rPr>
                <w:rFonts w:ascii="Garamond" w:hAnsi="Garamond"/>
                <w:sz w:val="24"/>
                <w:szCs w:val="24"/>
              </w:rPr>
              <w:t>1, 4</w:t>
            </w:r>
          </w:p>
        </w:tc>
      </w:tr>
      <w:tr w:rsidR="0083219B" w:rsidTr="0083219B">
        <w:trPr>
          <w:jc w:val="center"/>
        </w:trPr>
        <w:tc>
          <w:tcPr>
            <w:tcW w:w="0" w:type="auto"/>
            <w:vMerge/>
          </w:tcPr>
          <w:p w:rsidR="0083219B" w:rsidRDefault="0083219B" w:rsidP="0083219B">
            <w:pPr>
              <w:spacing w:line="480" w:lineRule="auto"/>
              <w:jc w:val="center"/>
              <w:rPr>
                <w:rFonts w:ascii="Garamond" w:hAnsi="Garamond"/>
                <w:sz w:val="24"/>
                <w:szCs w:val="24"/>
              </w:rPr>
            </w:pPr>
          </w:p>
        </w:tc>
        <w:tc>
          <w:tcPr>
            <w:tcW w:w="0" w:type="auto"/>
            <w:tcBorders>
              <w:right w:val="single" w:sz="4" w:space="0" w:color="auto"/>
            </w:tcBorders>
          </w:tcPr>
          <w:p w:rsidR="0083219B" w:rsidRDefault="0083219B" w:rsidP="0083219B">
            <w:pPr>
              <w:spacing w:line="480" w:lineRule="auto"/>
              <w:jc w:val="center"/>
              <w:rPr>
                <w:rFonts w:ascii="Garamond" w:hAnsi="Garamond"/>
                <w:sz w:val="24"/>
                <w:szCs w:val="24"/>
              </w:rPr>
            </w:pPr>
            <w:r>
              <w:rPr>
                <w:rFonts w:ascii="Garamond" w:hAnsi="Garamond"/>
                <w:sz w:val="24"/>
                <w:szCs w:val="24"/>
              </w:rPr>
              <w:t>Act Unjustly</w:t>
            </w:r>
          </w:p>
        </w:tc>
        <w:tc>
          <w:tcPr>
            <w:tcW w:w="0" w:type="auto"/>
            <w:tcBorders>
              <w:top w:val="single" w:sz="4" w:space="0" w:color="auto"/>
              <w:left w:val="single" w:sz="4" w:space="0" w:color="auto"/>
              <w:bottom w:val="single" w:sz="4" w:space="0" w:color="auto"/>
              <w:right w:val="single" w:sz="4" w:space="0" w:color="auto"/>
            </w:tcBorders>
          </w:tcPr>
          <w:p w:rsidR="0083219B" w:rsidRDefault="0083219B" w:rsidP="0083219B">
            <w:pPr>
              <w:spacing w:line="480" w:lineRule="auto"/>
              <w:jc w:val="center"/>
              <w:rPr>
                <w:rFonts w:ascii="Garamond" w:hAnsi="Garamond"/>
                <w:sz w:val="24"/>
                <w:szCs w:val="24"/>
              </w:rPr>
            </w:pPr>
            <w:r>
              <w:rPr>
                <w:rFonts w:ascii="Garamond" w:hAnsi="Garamond"/>
                <w:sz w:val="24"/>
                <w:szCs w:val="24"/>
              </w:rPr>
              <w:t>4, 1</w:t>
            </w:r>
          </w:p>
        </w:tc>
        <w:tc>
          <w:tcPr>
            <w:tcW w:w="0" w:type="auto"/>
            <w:tcBorders>
              <w:top w:val="single" w:sz="4" w:space="0" w:color="auto"/>
              <w:left w:val="single" w:sz="4" w:space="0" w:color="auto"/>
              <w:bottom w:val="single" w:sz="4" w:space="0" w:color="auto"/>
              <w:right w:val="single" w:sz="4" w:space="0" w:color="auto"/>
            </w:tcBorders>
          </w:tcPr>
          <w:p w:rsidR="0083219B" w:rsidRDefault="0083219B" w:rsidP="0083219B">
            <w:pPr>
              <w:spacing w:line="480" w:lineRule="auto"/>
              <w:jc w:val="center"/>
              <w:rPr>
                <w:rFonts w:ascii="Garamond" w:hAnsi="Garamond"/>
                <w:sz w:val="24"/>
                <w:szCs w:val="24"/>
              </w:rPr>
            </w:pPr>
            <w:r>
              <w:rPr>
                <w:rFonts w:ascii="Garamond" w:hAnsi="Garamond"/>
                <w:sz w:val="24"/>
                <w:szCs w:val="24"/>
              </w:rPr>
              <w:t>2, 2</w:t>
            </w:r>
          </w:p>
        </w:tc>
      </w:tr>
    </w:tbl>
    <w:p w:rsidR="00F43B71" w:rsidRDefault="00F43B71" w:rsidP="0083219B">
      <w:pPr>
        <w:spacing w:line="240" w:lineRule="auto"/>
        <w:rPr>
          <w:rFonts w:ascii="Garamond" w:hAnsi="Garamond"/>
          <w:sz w:val="24"/>
          <w:szCs w:val="24"/>
        </w:rPr>
      </w:pPr>
    </w:p>
    <w:p w:rsidR="00F43B71" w:rsidRDefault="00AA7F64" w:rsidP="00F43B71">
      <w:pPr>
        <w:spacing w:line="240" w:lineRule="auto"/>
        <w:jc w:val="center"/>
        <w:rPr>
          <w:rFonts w:ascii="Garamond" w:hAnsi="Garamond"/>
          <w:sz w:val="24"/>
          <w:szCs w:val="24"/>
        </w:rPr>
      </w:pPr>
      <w:r>
        <w:rPr>
          <w:rFonts w:ascii="Garamond" w:hAnsi="Garamond"/>
          <w:sz w:val="24"/>
          <w:szCs w:val="24"/>
        </w:rPr>
        <w:t>Figure</w:t>
      </w:r>
      <w:r w:rsidR="00F43B71">
        <w:rPr>
          <w:rFonts w:ascii="Garamond" w:hAnsi="Garamond"/>
          <w:sz w:val="24"/>
          <w:szCs w:val="24"/>
        </w:rPr>
        <w:t xml:space="preserve"> 1</w:t>
      </w:r>
    </w:p>
    <w:p w:rsidR="002C6435" w:rsidRDefault="002C6435" w:rsidP="00F43B71">
      <w:pPr>
        <w:spacing w:line="240" w:lineRule="auto"/>
        <w:jc w:val="center"/>
        <w:rPr>
          <w:rFonts w:ascii="Garamond" w:hAnsi="Garamond"/>
          <w:sz w:val="24"/>
          <w:szCs w:val="24"/>
        </w:rPr>
      </w:pPr>
    </w:p>
    <w:p w:rsidR="00F43B71" w:rsidRDefault="008955B4" w:rsidP="00B84824">
      <w:pPr>
        <w:spacing w:line="480" w:lineRule="auto"/>
        <w:ind w:firstLine="720"/>
        <w:rPr>
          <w:rFonts w:ascii="Garamond" w:hAnsi="Garamond"/>
          <w:sz w:val="24"/>
          <w:szCs w:val="24"/>
        </w:rPr>
      </w:pPr>
      <w:r>
        <w:rPr>
          <w:rFonts w:ascii="Garamond" w:hAnsi="Garamond"/>
          <w:sz w:val="24"/>
          <w:szCs w:val="24"/>
        </w:rPr>
        <w:t xml:space="preserve">The second kind of instability Rawls refers to is an assurance dilemma, illustrated in </w:t>
      </w:r>
      <w:r w:rsidR="00AA7F64">
        <w:rPr>
          <w:rFonts w:ascii="Garamond" w:hAnsi="Garamond"/>
          <w:sz w:val="24"/>
          <w:szCs w:val="24"/>
        </w:rPr>
        <w:t>Figure</w:t>
      </w:r>
      <w:r>
        <w:rPr>
          <w:rFonts w:ascii="Garamond" w:hAnsi="Garamond"/>
          <w:sz w:val="24"/>
          <w:szCs w:val="24"/>
        </w:rPr>
        <w:t xml:space="preserve"> 2. In this game</w:t>
      </w:r>
      <w:r w:rsidR="00CE2552">
        <w:rPr>
          <w:rFonts w:ascii="Garamond" w:hAnsi="Garamond"/>
          <w:sz w:val="24"/>
          <w:szCs w:val="24"/>
        </w:rPr>
        <w:t>,</w:t>
      </w:r>
      <w:r>
        <w:rPr>
          <w:rFonts w:ascii="Garamond" w:hAnsi="Garamond"/>
          <w:sz w:val="24"/>
          <w:szCs w:val="24"/>
        </w:rPr>
        <w:t xml:space="preserve"> both Althea and Bertha most prefer to act justly, which already differs from the Prisoner’s Dilemma. Althea’s second most preferred outcome is where she acts </w:t>
      </w:r>
      <w:r w:rsidR="009B2D86">
        <w:rPr>
          <w:rFonts w:ascii="Garamond" w:hAnsi="Garamond"/>
          <w:sz w:val="24"/>
          <w:szCs w:val="24"/>
        </w:rPr>
        <w:t>un</w:t>
      </w:r>
      <w:r>
        <w:rPr>
          <w:rFonts w:ascii="Garamond" w:hAnsi="Garamond"/>
          <w:sz w:val="24"/>
          <w:szCs w:val="24"/>
        </w:rPr>
        <w:t>justly and Bertha does not, and vice versa; the third most preferred outcome for both players is where both act unjustly; and each players</w:t>
      </w:r>
      <w:r w:rsidR="00CE2552">
        <w:rPr>
          <w:rFonts w:ascii="Garamond" w:hAnsi="Garamond"/>
          <w:sz w:val="24"/>
          <w:szCs w:val="24"/>
        </w:rPr>
        <w:t>’</w:t>
      </w:r>
      <w:r>
        <w:rPr>
          <w:rFonts w:ascii="Garamond" w:hAnsi="Garamond"/>
          <w:sz w:val="24"/>
          <w:szCs w:val="24"/>
        </w:rPr>
        <w:t xml:space="preserve"> least preferred outcome is where </w:t>
      </w:r>
      <w:r w:rsidR="004A2971">
        <w:rPr>
          <w:rFonts w:ascii="Garamond" w:hAnsi="Garamond"/>
          <w:sz w:val="24"/>
          <w:szCs w:val="24"/>
        </w:rPr>
        <w:t>she</w:t>
      </w:r>
      <w:r>
        <w:rPr>
          <w:rFonts w:ascii="Garamond" w:hAnsi="Garamond"/>
          <w:sz w:val="24"/>
          <w:szCs w:val="24"/>
        </w:rPr>
        <w:t xml:space="preserve"> act</w:t>
      </w:r>
      <w:r w:rsidR="004A2971">
        <w:rPr>
          <w:rFonts w:ascii="Garamond" w:hAnsi="Garamond"/>
          <w:sz w:val="24"/>
          <w:szCs w:val="24"/>
        </w:rPr>
        <w:t>s</w:t>
      </w:r>
      <w:r>
        <w:rPr>
          <w:rFonts w:ascii="Garamond" w:hAnsi="Garamond"/>
          <w:sz w:val="24"/>
          <w:szCs w:val="24"/>
        </w:rPr>
        <w:t xml:space="preserve"> justly </w:t>
      </w:r>
      <w:r w:rsidR="00A204EE">
        <w:rPr>
          <w:rFonts w:ascii="Garamond" w:hAnsi="Garamond"/>
          <w:sz w:val="24"/>
          <w:szCs w:val="24"/>
        </w:rPr>
        <w:t>while</w:t>
      </w:r>
      <w:r>
        <w:rPr>
          <w:rFonts w:ascii="Garamond" w:hAnsi="Garamond"/>
          <w:sz w:val="24"/>
          <w:szCs w:val="24"/>
        </w:rPr>
        <w:t xml:space="preserve"> the other play</w:t>
      </w:r>
      <w:r w:rsidR="00FD1A5A">
        <w:rPr>
          <w:rFonts w:ascii="Garamond" w:hAnsi="Garamond"/>
          <w:sz w:val="24"/>
          <w:szCs w:val="24"/>
        </w:rPr>
        <w:t>er</w:t>
      </w:r>
      <w:r>
        <w:rPr>
          <w:rFonts w:ascii="Garamond" w:hAnsi="Garamond"/>
          <w:sz w:val="24"/>
          <w:szCs w:val="24"/>
        </w:rPr>
        <w:t xml:space="preserve"> acts unjustly, once again making the</w:t>
      </w:r>
      <w:r w:rsidR="00A204EE">
        <w:rPr>
          <w:rFonts w:ascii="Garamond" w:hAnsi="Garamond"/>
          <w:sz w:val="24"/>
          <w:szCs w:val="24"/>
        </w:rPr>
        <w:t>m</w:t>
      </w:r>
      <w:r>
        <w:rPr>
          <w:rFonts w:ascii="Garamond" w:hAnsi="Garamond"/>
          <w:sz w:val="24"/>
          <w:szCs w:val="24"/>
        </w:rPr>
        <w:t xml:space="preserve"> a sucker. In assurance games there are two equilibria: a Pareto efficient equilibrium where both Althea and Bertha act justly</w:t>
      </w:r>
      <w:r w:rsidR="004A2971">
        <w:rPr>
          <w:rFonts w:ascii="Garamond" w:hAnsi="Garamond"/>
          <w:sz w:val="24"/>
          <w:szCs w:val="24"/>
        </w:rPr>
        <w:t xml:space="preserve">, achieving the (3, 3) payoff, </w:t>
      </w:r>
      <w:r>
        <w:rPr>
          <w:rFonts w:ascii="Garamond" w:hAnsi="Garamond"/>
          <w:sz w:val="24"/>
          <w:szCs w:val="24"/>
        </w:rPr>
        <w:t>and a risk-dominant equilibrium where both Althea and Bertha act unjustly</w:t>
      </w:r>
      <w:r w:rsidR="004A2971">
        <w:rPr>
          <w:rFonts w:ascii="Garamond" w:hAnsi="Garamond"/>
          <w:sz w:val="24"/>
          <w:szCs w:val="24"/>
        </w:rPr>
        <w:t>, achieving the (1, 1) payoff</w:t>
      </w:r>
      <w:r>
        <w:rPr>
          <w:rFonts w:ascii="Garamond" w:hAnsi="Garamond"/>
          <w:sz w:val="24"/>
          <w:szCs w:val="24"/>
        </w:rPr>
        <w:t xml:space="preserve">. </w:t>
      </w:r>
      <w:r w:rsidR="008E27C4">
        <w:rPr>
          <w:rFonts w:ascii="Garamond" w:hAnsi="Garamond"/>
          <w:sz w:val="24"/>
          <w:szCs w:val="24"/>
        </w:rPr>
        <w:t xml:space="preserve">Even though acting justly is </w:t>
      </w:r>
      <w:r w:rsidR="00A14621">
        <w:rPr>
          <w:rFonts w:ascii="Garamond" w:hAnsi="Garamond"/>
          <w:sz w:val="24"/>
          <w:szCs w:val="24"/>
        </w:rPr>
        <w:t>an</w:t>
      </w:r>
      <w:r w:rsidR="008E27C4">
        <w:rPr>
          <w:rFonts w:ascii="Garamond" w:hAnsi="Garamond"/>
          <w:sz w:val="24"/>
          <w:szCs w:val="24"/>
        </w:rPr>
        <w:t xml:space="preserve"> equilibrium </w:t>
      </w:r>
      <w:r w:rsidR="00A14621">
        <w:rPr>
          <w:rFonts w:ascii="Garamond" w:hAnsi="Garamond"/>
          <w:sz w:val="24"/>
          <w:szCs w:val="24"/>
        </w:rPr>
        <w:t xml:space="preserve">strategy </w:t>
      </w:r>
      <w:r w:rsidR="008E27C4">
        <w:rPr>
          <w:rFonts w:ascii="Garamond" w:hAnsi="Garamond"/>
          <w:sz w:val="24"/>
          <w:szCs w:val="24"/>
        </w:rPr>
        <w:t>in this game,</w:t>
      </w:r>
      <w:r w:rsidR="00A14621">
        <w:rPr>
          <w:rFonts w:ascii="Garamond" w:hAnsi="Garamond"/>
          <w:sz w:val="24"/>
          <w:szCs w:val="24"/>
        </w:rPr>
        <w:t xml:space="preserve"> and even though mutual adherence to justice yields the efficient equilibrium,</w:t>
      </w:r>
      <w:r w:rsidR="008E27C4">
        <w:rPr>
          <w:rFonts w:ascii="Garamond" w:hAnsi="Garamond"/>
          <w:sz w:val="24"/>
          <w:szCs w:val="24"/>
        </w:rPr>
        <w:t xml:space="preserve"> it is by no means obvious that rational players will play </w:t>
      </w:r>
      <w:r w:rsidR="00A14621">
        <w:rPr>
          <w:rFonts w:ascii="Garamond" w:hAnsi="Garamond"/>
          <w:sz w:val="24"/>
          <w:szCs w:val="24"/>
        </w:rPr>
        <w:t>such a</w:t>
      </w:r>
      <w:r w:rsidR="008E27C4">
        <w:rPr>
          <w:rFonts w:ascii="Garamond" w:hAnsi="Garamond"/>
          <w:sz w:val="24"/>
          <w:szCs w:val="24"/>
        </w:rPr>
        <w:t xml:space="preserve"> strategy:</w:t>
      </w:r>
      <w:r w:rsidR="00A14621">
        <w:rPr>
          <w:rFonts w:ascii="Garamond" w:hAnsi="Garamond"/>
          <w:sz w:val="24"/>
          <w:szCs w:val="24"/>
        </w:rPr>
        <w:t xml:space="preserve"> the slightest doubt that Bertha will act justly can force Althea to act unjustly so as to avoid the sucker payoff, where she acts justly and Bertha acts unjustly (</w:t>
      </w:r>
      <w:proofErr w:type="spellStart"/>
      <w:r w:rsidR="00A14621">
        <w:rPr>
          <w:rFonts w:ascii="Garamond" w:hAnsi="Garamond"/>
          <w:sz w:val="24"/>
          <w:szCs w:val="24"/>
        </w:rPr>
        <w:t>Aumann</w:t>
      </w:r>
      <w:proofErr w:type="spellEnd"/>
      <w:r w:rsidR="00A14621">
        <w:rPr>
          <w:rFonts w:ascii="Garamond" w:hAnsi="Garamond"/>
          <w:sz w:val="24"/>
          <w:szCs w:val="24"/>
        </w:rPr>
        <w:t xml:space="preserve"> 2000).</w:t>
      </w:r>
      <w:r w:rsidR="00FD56AC">
        <w:rPr>
          <w:rFonts w:ascii="Garamond" w:hAnsi="Garamond"/>
          <w:sz w:val="24"/>
          <w:szCs w:val="24"/>
        </w:rPr>
        <w:t xml:space="preserve"> Brian </w:t>
      </w:r>
      <w:proofErr w:type="spellStart"/>
      <w:r w:rsidR="00FD56AC">
        <w:rPr>
          <w:rFonts w:ascii="Garamond" w:hAnsi="Garamond"/>
          <w:sz w:val="24"/>
          <w:szCs w:val="24"/>
        </w:rPr>
        <w:t>Skyrms</w:t>
      </w:r>
      <w:proofErr w:type="spellEnd"/>
      <w:r w:rsidR="00FD56AC">
        <w:rPr>
          <w:rFonts w:ascii="Garamond" w:hAnsi="Garamond"/>
          <w:sz w:val="24"/>
          <w:szCs w:val="24"/>
        </w:rPr>
        <w:t xml:space="preserve"> nicely summarizes the problem: “There is an incentive to avoid unilateral deviation, but, for example, if you expect me to deviate, you might believe you would be better off deviating as well. And if I </w:t>
      </w:r>
      <w:r w:rsidR="00FD56AC">
        <w:rPr>
          <w:rFonts w:ascii="Garamond" w:hAnsi="Garamond"/>
          <w:sz w:val="24"/>
          <w:szCs w:val="24"/>
        </w:rPr>
        <w:lastRenderedPageBreak/>
        <w:t>believe that you have such beliefs, I may expect you to deviate and by virtue of such expectations deviate myself” (</w:t>
      </w:r>
      <w:proofErr w:type="spellStart"/>
      <w:r w:rsidR="00FD56AC">
        <w:rPr>
          <w:rFonts w:ascii="Garamond" w:hAnsi="Garamond"/>
          <w:sz w:val="24"/>
          <w:szCs w:val="24"/>
        </w:rPr>
        <w:t>Skyrms</w:t>
      </w:r>
      <w:proofErr w:type="spellEnd"/>
      <w:r w:rsidR="00FD56AC">
        <w:rPr>
          <w:rFonts w:ascii="Garamond" w:hAnsi="Garamond"/>
          <w:sz w:val="24"/>
          <w:szCs w:val="24"/>
        </w:rPr>
        <w:t xml:space="preserve"> 2004: 51).</w:t>
      </w:r>
    </w:p>
    <w:p w:rsidR="0083219B" w:rsidRDefault="0083219B" w:rsidP="00F43B71">
      <w:pPr>
        <w:spacing w:line="240" w:lineRule="auto"/>
        <w:jc w:val="center"/>
        <w:rPr>
          <w:rFonts w:ascii="Garamond" w:hAnsi="Garamond"/>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1386"/>
        <w:gridCol w:w="1119"/>
        <w:gridCol w:w="1386"/>
      </w:tblGrid>
      <w:tr w:rsidR="0083219B" w:rsidTr="00F21207">
        <w:trPr>
          <w:jc w:val="center"/>
        </w:trPr>
        <w:tc>
          <w:tcPr>
            <w:tcW w:w="0" w:type="auto"/>
          </w:tcPr>
          <w:p w:rsidR="0083219B" w:rsidRDefault="0083219B" w:rsidP="00F21207">
            <w:pPr>
              <w:spacing w:line="480" w:lineRule="auto"/>
              <w:jc w:val="center"/>
              <w:rPr>
                <w:rFonts w:ascii="Garamond" w:hAnsi="Garamond"/>
                <w:sz w:val="24"/>
                <w:szCs w:val="24"/>
              </w:rPr>
            </w:pPr>
          </w:p>
        </w:tc>
        <w:tc>
          <w:tcPr>
            <w:tcW w:w="0" w:type="auto"/>
          </w:tcPr>
          <w:p w:rsidR="0083219B" w:rsidRDefault="0083219B" w:rsidP="00F21207">
            <w:pPr>
              <w:spacing w:line="480" w:lineRule="auto"/>
              <w:jc w:val="center"/>
              <w:rPr>
                <w:rFonts w:ascii="Garamond" w:hAnsi="Garamond"/>
                <w:sz w:val="24"/>
                <w:szCs w:val="24"/>
              </w:rPr>
            </w:pPr>
          </w:p>
        </w:tc>
        <w:tc>
          <w:tcPr>
            <w:tcW w:w="0" w:type="auto"/>
            <w:gridSpan w:val="2"/>
          </w:tcPr>
          <w:p w:rsidR="0083219B" w:rsidRDefault="0083219B" w:rsidP="00F21207">
            <w:pPr>
              <w:spacing w:line="480" w:lineRule="auto"/>
              <w:jc w:val="center"/>
              <w:rPr>
                <w:rFonts w:ascii="Garamond" w:hAnsi="Garamond"/>
                <w:sz w:val="24"/>
                <w:szCs w:val="24"/>
              </w:rPr>
            </w:pPr>
            <w:r>
              <w:rPr>
                <w:rFonts w:ascii="Garamond" w:hAnsi="Garamond"/>
                <w:sz w:val="24"/>
                <w:szCs w:val="24"/>
              </w:rPr>
              <w:t>Bertha</w:t>
            </w:r>
          </w:p>
        </w:tc>
      </w:tr>
      <w:tr w:rsidR="0083219B" w:rsidTr="00F21207">
        <w:trPr>
          <w:jc w:val="center"/>
        </w:trPr>
        <w:tc>
          <w:tcPr>
            <w:tcW w:w="0" w:type="auto"/>
          </w:tcPr>
          <w:p w:rsidR="0083219B" w:rsidRDefault="0083219B" w:rsidP="00F21207">
            <w:pPr>
              <w:spacing w:line="480" w:lineRule="auto"/>
              <w:jc w:val="center"/>
              <w:rPr>
                <w:rFonts w:ascii="Garamond" w:hAnsi="Garamond"/>
                <w:sz w:val="24"/>
                <w:szCs w:val="24"/>
              </w:rPr>
            </w:pPr>
          </w:p>
        </w:tc>
        <w:tc>
          <w:tcPr>
            <w:tcW w:w="0" w:type="auto"/>
          </w:tcPr>
          <w:p w:rsidR="0083219B" w:rsidRDefault="0083219B" w:rsidP="00F21207">
            <w:pPr>
              <w:spacing w:line="480" w:lineRule="auto"/>
              <w:jc w:val="center"/>
              <w:rPr>
                <w:rFonts w:ascii="Garamond" w:hAnsi="Garamond"/>
                <w:sz w:val="24"/>
                <w:szCs w:val="24"/>
              </w:rPr>
            </w:pPr>
          </w:p>
        </w:tc>
        <w:tc>
          <w:tcPr>
            <w:tcW w:w="0" w:type="auto"/>
            <w:tcBorders>
              <w:bottom w:val="single" w:sz="4" w:space="0" w:color="auto"/>
            </w:tcBorders>
          </w:tcPr>
          <w:p w:rsidR="0083219B" w:rsidRDefault="0083219B" w:rsidP="00F21207">
            <w:pPr>
              <w:spacing w:line="480" w:lineRule="auto"/>
              <w:jc w:val="center"/>
              <w:rPr>
                <w:rFonts w:ascii="Garamond" w:hAnsi="Garamond"/>
                <w:sz w:val="24"/>
                <w:szCs w:val="24"/>
              </w:rPr>
            </w:pPr>
            <w:r>
              <w:rPr>
                <w:rFonts w:ascii="Garamond" w:hAnsi="Garamond"/>
                <w:sz w:val="24"/>
                <w:szCs w:val="24"/>
              </w:rPr>
              <w:t>Act Justly</w:t>
            </w:r>
          </w:p>
        </w:tc>
        <w:tc>
          <w:tcPr>
            <w:tcW w:w="0" w:type="auto"/>
            <w:tcBorders>
              <w:bottom w:val="single" w:sz="4" w:space="0" w:color="auto"/>
            </w:tcBorders>
          </w:tcPr>
          <w:p w:rsidR="0083219B" w:rsidRDefault="0083219B" w:rsidP="00F21207">
            <w:pPr>
              <w:spacing w:line="480" w:lineRule="auto"/>
              <w:jc w:val="center"/>
              <w:rPr>
                <w:rFonts w:ascii="Garamond" w:hAnsi="Garamond"/>
                <w:sz w:val="24"/>
                <w:szCs w:val="24"/>
              </w:rPr>
            </w:pPr>
            <w:r>
              <w:rPr>
                <w:rFonts w:ascii="Garamond" w:hAnsi="Garamond"/>
                <w:sz w:val="24"/>
                <w:szCs w:val="24"/>
              </w:rPr>
              <w:t>Act Unjustly</w:t>
            </w:r>
          </w:p>
        </w:tc>
      </w:tr>
      <w:tr w:rsidR="0083219B" w:rsidTr="00F21207">
        <w:trPr>
          <w:jc w:val="center"/>
        </w:trPr>
        <w:tc>
          <w:tcPr>
            <w:tcW w:w="0" w:type="auto"/>
            <w:vMerge w:val="restart"/>
            <w:vAlign w:val="center"/>
          </w:tcPr>
          <w:p w:rsidR="0083219B" w:rsidRDefault="0083219B" w:rsidP="00F21207">
            <w:pPr>
              <w:spacing w:line="480" w:lineRule="auto"/>
              <w:jc w:val="center"/>
              <w:rPr>
                <w:rFonts w:ascii="Garamond" w:hAnsi="Garamond"/>
                <w:sz w:val="24"/>
                <w:szCs w:val="24"/>
              </w:rPr>
            </w:pPr>
            <w:r>
              <w:rPr>
                <w:rFonts w:ascii="Garamond" w:hAnsi="Garamond"/>
                <w:sz w:val="24"/>
                <w:szCs w:val="24"/>
              </w:rPr>
              <w:t>Althea</w:t>
            </w:r>
          </w:p>
        </w:tc>
        <w:tc>
          <w:tcPr>
            <w:tcW w:w="0" w:type="auto"/>
            <w:tcBorders>
              <w:right w:val="single" w:sz="4" w:space="0" w:color="auto"/>
            </w:tcBorders>
          </w:tcPr>
          <w:p w:rsidR="0083219B" w:rsidRDefault="0083219B" w:rsidP="00F21207">
            <w:pPr>
              <w:spacing w:line="480" w:lineRule="auto"/>
              <w:jc w:val="center"/>
              <w:rPr>
                <w:rFonts w:ascii="Garamond" w:hAnsi="Garamond"/>
                <w:sz w:val="24"/>
                <w:szCs w:val="24"/>
              </w:rPr>
            </w:pPr>
            <w:r>
              <w:rPr>
                <w:rFonts w:ascii="Garamond" w:hAnsi="Garamond"/>
                <w:sz w:val="24"/>
                <w:szCs w:val="24"/>
              </w:rPr>
              <w:t>Act Justly</w:t>
            </w:r>
          </w:p>
        </w:tc>
        <w:tc>
          <w:tcPr>
            <w:tcW w:w="0" w:type="auto"/>
            <w:tcBorders>
              <w:top w:val="single" w:sz="4" w:space="0" w:color="auto"/>
              <w:left w:val="single" w:sz="4" w:space="0" w:color="auto"/>
              <w:bottom w:val="single" w:sz="4" w:space="0" w:color="auto"/>
              <w:right w:val="single" w:sz="4" w:space="0" w:color="auto"/>
            </w:tcBorders>
          </w:tcPr>
          <w:p w:rsidR="0083219B" w:rsidRDefault="0083219B" w:rsidP="00F21207">
            <w:pPr>
              <w:spacing w:line="480" w:lineRule="auto"/>
              <w:jc w:val="center"/>
              <w:rPr>
                <w:rFonts w:ascii="Garamond" w:hAnsi="Garamond"/>
                <w:sz w:val="24"/>
                <w:szCs w:val="24"/>
              </w:rPr>
            </w:pPr>
            <w:r>
              <w:rPr>
                <w:rFonts w:ascii="Garamond" w:hAnsi="Garamond"/>
                <w:sz w:val="24"/>
                <w:szCs w:val="24"/>
              </w:rPr>
              <w:t>3, 3</w:t>
            </w:r>
          </w:p>
        </w:tc>
        <w:tc>
          <w:tcPr>
            <w:tcW w:w="0" w:type="auto"/>
            <w:tcBorders>
              <w:top w:val="single" w:sz="4" w:space="0" w:color="auto"/>
              <w:left w:val="single" w:sz="4" w:space="0" w:color="auto"/>
              <w:bottom w:val="single" w:sz="4" w:space="0" w:color="auto"/>
              <w:right w:val="single" w:sz="4" w:space="0" w:color="auto"/>
            </w:tcBorders>
          </w:tcPr>
          <w:p w:rsidR="0083219B" w:rsidRDefault="0083219B" w:rsidP="00F21207">
            <w:pPr>
              <w:spacing w:line="480" w:lineRule="auto"/>
              <w:jc w:val="center"/>
              <w:rPr>
                <w:rFonts w:ascii="Garamond" w:hAnsi="Garamond"/>
                <w:sz w:val="24"/>
                <w:szCs w:val="24"/>
              </w:rPr>
            </w:pPr>
            <w:r>
              <w:rPr>
                <w:rFonts w:ascii="Garamond" w:hAnsi="Garamond"/>
                <w:sz w:val="24"/>
                <w:szCs w:val="24"/>
              </w:rPr>
              <w:t>0, 2</w:t>
            </w:r>
          </w:p>
        </w:tc>
      </w:tr>
      <w:tr w:rsidR="0083219B" w:rsidTr="00F21207">
        <w:trPr>
          <w:jc w:val="center"/>
        </w:trPr>
        <w:tc>
          <w:tcPr>
            <w:tcW w:w="0" w:type="auto"/>
            <w:vMerge/>
          </w:tcPr>
          <w:p w:rsidR="0083219B" w:rsidRDefault="0083219B" w:rsidP="00F21207">
            <w:pPr>
              <w:spacing w:line="480" w:lineRule="auto"/>
              <w:jc w:val="center"/>
              <w:rPr>
                <w:rFonts w:ascii="Garamond" w:hAnsi="Garamond"/>
                <w:sz w:val="24"/>
                <w:szCs w:val="24"/>
              </w:rPr>
            </w:pPr>
          </w:p>
        </w:tc>
        <w:tc>
          <w:tcPr>
            <w:tcW w:w="0" w:type="auto"/>
            <w:tcBorders>
              <w:right w:val="single" w:sz="4" w:space="0" w:color="auto"/>
            </w:tcBorders>
          </w:tcPr>
          <w:p w:rsidR="0083219B" w:rsidRDefault="0083219B" w:rsidP="00F21207">
            <w:pPr>
              <w:spacing w:line="480" w:lineRule="auto"/>
              <w:jc w:val="center"/>
              <w:rPr>
                <w:rFonts w:ascii="Garamond" w:hAnsi="Garamond"/>
                <w:sz w:val="24"/>
                <w:szCs w:val="24"/>
              </w:rPr>
            </w:pPr>
            <w:r>
              <w:rPr>
                <w:rFonts w:ascii="Garamond" w:hAnsi="Garamond"/>
                <w:sz w:val="24"/>
                <w:szCs w:val="24"/>
              </w:rPr>
              <w:t>Act Unjustly</w:t>
            </w:r>
          </w:p>
        </w:tc>
        <w:tc>
          <w:tcPr>
            <w:tcW w:w="0" w:type="auto"/>
            <w:tcBorders>
              <w:top w:val="single" w:sz="4" w:space="0" w:color="auto"/>
              <w:left w:val="single" w:sz="4" w:space="0" w:color="auto"/>
              <w:bottom w:val="single" w:sz="4" w:space="0" w:color="auto"/>
              <w:right w:val="single" w:sz="4" w:space="0" w:color="auto"/>
            </w:tcBorders>
          </w:tcPr>
          <w:p w:rsidR="0083219B" w:rsidRDefault="0083219B" w:rsidP="00F21207">
            <w:pPr>
              <w:spacing w:line="480" w:lineRule="auto"/>
              <w:jc w:val="center"/>
              <w:rPr>
                <w:rFonts w:ascii="Garamond" w:hAnsi="Garamond"/>
                <w:sz w:val="24"/>
                <w:szCs w:val="24"/>
              </w:rPr>
            </w:pPr>
            <w:r>
              <w:rPr>
                <w:rFonts w:ascii="Garamond" w:hAnsi="Garamond"/>
                <w:sz w:val="24"/>
                <w:szCs w:val="24"/>
              </w:rPr>
              <w:t>2, 0</w:t>
            </w:r>
          </w:p>
        </w:tc>
        <w:tc>
          <w:tcPr>
            <w:tcW w:w="0" w:type="auto"/>
            <w:tcBorders>
              <w:top w:val="single" w:sz="4" w:space="0" w:color="auto"/>
              <w:left w:val="single" w:sz="4" w:space="0" w:color="auto"/>
              <w:bottom w:val="single" w:sz="4" w:space="0" w:color="auto"/>
              <w:right w:val="single" w:sz="4" w:space="0" w:color="auto"/>
            </w:tcBorders>
          </w:tcPr>
          <w:p w:rsidR="0083219B" w:rsidRDefault="0083219B" w:rsidP="00F21207">
            <w:pPr>
              <w:spacing w:line="480" w:lineRule="auto"/>
              <w:jc w:val="center"/>
              <w:rPr>
                <w:rFonts w:ascii="Garamond" w:hAnsi="Garamond"/>
                <w:sz w:val="24"/>
                <w:szCs w:val="24"/>
              </w:rPr>
            </w:pPr>
            <w:r>
              <w:rPr>
                <w:rFonts w:ascii="Garamond" w:hAnsi="Garamond"/>
                <w:sz w:val="24"/>
                <w:szCs w:val="24"/>
              </w:rPr>
              <w:t>1, 1</w:t>
            </w:r>
          </w:p>
        </w:tc>
      </w:tr>
    </w:tbl>
    <w:p w:rsidR="0083219B" w:rsidRDefault="0083219B" w:rsidP="00F43B71">
      <w:pPr>
        <w:spacing w:line="240" w:lineRule="auto"/>
        <w:jc w:val="center"/>
        <w:rPr>
          <w:rFonts w:ascii="Garamond" w:hAnsi="Garamond"/>
          <w:sz w:val="24"/>
          <w:szCs w:val="24"/>
        </w:rPr>
      </w:pPr>
    </w:p>
    <w:p w:rsidR="00F43B71" w:rsidRDefault="00AA7F64" w:rsidP="00F43B71">
      <w:pPr>
        <w:spacing w:line="240" w:lineRule="auto"/>
        <w:jc w:val="center"/>
        <w:rPr>
          <w:rFonts w:ascii="Garamond" w:hAnsi="Garamond"/>
          <w:sz w:val="24"/>
          <w:szCs w:val="24"/>
        </w:rPr>
      </w:pPr>
      <w:r>
        <w:rPr>
          <w:rFonts w:ascii="Garamond" w:hAnsi="Garamond"/>
          <w:sz w:val="24"/>
          <w:szCs w:val="24"/>
        </w:rPr>
        <w:t>Figure</w:t>
      </w:r>
      <w:r w:rsidR="00F43B71">
        <w:rPr>
          <w:rFonts w:ascii="Garamond" w:hAnsi="Garamond"/>
          <w:sz w:val="24"/>
          <w:szCs w:val="24"/>
        </w:rPr>
        <w:t xml:space="preserve"> 2</w:t>
      </w:r>
    </w:p>
    <w:p w:rsidR="002C6435" w:rsidRDefault="002C6435" w:rsidP="00F43B71">
      <w:pPr>
        <w:spacing w:line="240" w:lineRule="auto"/>
        <w:jc w:val="center"/>
        <w:rPr>
          <w:rFonts w:ascii="Garamond" w:hAnsi="Garamond"/>
          <w:sz w:val="24"/>
          <w:szCs w:val="24"/>
        </w:rPr>
      </w:pPr>
    </w:p>
    <w:p w:rsidR="008955B4" w:rsidRDefault="008955B4" w:rsidP="002C6435">
      <w:pPr>
        <w:spacing w:line="480" w:lineRule="auto"/>
        <w:ind w:firstLine="720"/>
        <w:rPr>
          <w:rFonts w:ascii="Garamond" w:hAnsi="Garamond"/>
          <w:sz w:val="24"/>
          <w:szCs w:val="24"/>
        </w:rPr>
      </w:pPr>
      <w:r>
        <w:rPr>
          <w:rFonts w:ascii="Garamond" w:hAnsi="Garamond"/>
          <w:sz w:val="24"/>
          <w:szCs w:val="24"/>
        </w:rPr>
        <w:t xml:space="preserve">On my </w:t>
      </w:r>
      <w:r w:rsidR="00A204EE">
        <w:rPr>
          <w:rFonts w:ascii="Garamond" w:hAnsi="Garamond"/>
          <w:sz w:val="24"/>
          <w:szCs w:val="24"/>
        </w:rPr>
        <w:t>reading</w:t>
      </w:r>
      <w:r>
        <w:rPr>
          <w:rFonts w:ascii="Garamond" w:hAnsi="Garamond"/>
          <w:sz w:val="24"/>
          <w:szCs w:val="24"/>
        </w:rPr>
        <w:t xml:space="preserve"> of Rawls, the first </w:t>
      </w:r>
      <w:r w:rsidR="007B29C2">
        <w:rPr>
          <w:rFonts w:ascii="Garamond" w:hAnsi="Garamond"/>
          <w:sz w:val="24"/>
          <w:szCs w:val="24"/>
        </w:rPr>
        <w:t>threat</w:t>
      </w:r>
      <w:r>
        <w:rPr>
          <w:rFonts w:ascii="Garamond" w:hAnsi="Garamond"/>
          <w:sz w:val="24"/>
          <w:szCs w:val="24"/>
        </w:rPr>
        <w:t xml:space="preserve"> of instability (the Prisoner’</w:t>
      </w:r>
      <w:r w:rsidR="00A204EE">
        <w:rPr>
          <w:rFonts w:ascii="Garamond" w:hAnsi="Garamond"/>
          <w:sz w:val="24"/>
          <w:szCs w:val="24"/>
        </w:rPr>
        <w:t>s D</w:t>
      </w:r>
      <w:r>
        <w:rPr>
          <w:rFonts w:ascii="Garamond" w:hAnsi="Garamond"/>
          <w:sz w:val="24"/>
          <w:szCs w:val="24"/>
        </w:rPr>
        <w:t xml:space="preserve">ilemma) occurs first, followed by the second </w:t>
      </w:r>
      <w:r w:rsidR="007B29C2">
        <w:rPr>
          <w:rFonts w:ascii="Garamond" w:hAnsi="Garamond"/>
          <w:sz w:val="24"/>
          <w:szCs w:val="24"/>
        </w:rPr>
        <w:t>threat</w:t>
      </w:r>
      <w:r>
        <w:rPr>
          <w:rFonts w:ascii="Garamond" w:hAnsi="Garamond"/>
          <w:sz w:val="24"/>
          <w:szCs w:val="24"/>
        </w:rPr>
        <w:t xml:space="preserve"> of instability (the assurance problem)</w:t>
      </w:r>
      <w:r w:rsidR="00A204EE">
        <w:rPr>
          <w:rFonts w:ascii="Garamond" w:hAnsi="Garamond"/>
          <w:sz w:val="24"/>
          <w:szCs w:val="24"/>
        </w:rPr>
        <w:t xml:space="preserve"> once the first </w:t>
      </w:r>
      <w:r w:rsidR="007B29C2">
        <w:rPr>
          <w:rFonts w:ascii="Garamond" w:hAnsi="Garamond"/>
          <w:sz w:val="24"/>
          <w:szCs w:val="24"/>
        </w:rPr>
        <w:t>threat</w:t>
      </w:r>
      <w:r w:rsidR="00A204EE">
        <w:rPr>
          <w:rFonts w:ascii="Garamond" w:hAnsi="Garamond"/>
          <w:sz w:val="24"/>
          <w:szCs w:val="24"/>
        </w:rPr>
        <w:t xml:space="preserve"> of instability has been removed</w:t>
      </w:r>
      <w:r>
        <w:rPr>
          <w:rFonts w:ascii="Garamond" w:hAnsi="Garamond"/>
          <w:sz w:val="24"/>
          <w:szCs w:val="24"/>
        </w:rPr>
        <w:t xml:space="preserve">. </w:t>
      </w:r>
      <w:r w:rsidR="00A204EE">
        <w:rPr>
          <w:rFonts w:ascii="Garamond" w:hAnsi="Garamond"/>
          <w:sz w:val="24"/>
          <w:szCs w:val="24"/>
        </w:rPr>
        <w:t>To solve the</w:t>
      </w:r>
      <w:r>
        <w:rPr>
          <w:rFonts w:ascii="Garamond" w:hAnsi="Garamond"/>
          <w:sz w:val="24"/>
          <w:szCs w:val="24"/>
        </w:rPr>
        <w:t xml:space="preserve"> Prisoner’</w:t>
      </w:r>
      <w:r w:rsidR="00A204EE">
        <w:rPr>
          <w:rFonts w:ascii="Garamond" w:hAnsi="Garamond"/>
          <w:sz w:val="24"/>
          <w:szCs w:val="24"/>
        </w:rPr>
        <w:t>s D</w:t>
      </w:r>
      <w:r>
        <w:rPr>
          <w:rFonts w:ascii="Garamond" w:hAnsi="Garamond"/>
          <w:sz w:val="24"/>
          <w:szCs w:val="24"/>
        </w:rPr>
        <w:t xml:space="preserve">ilemma, something about the game </w:t>
      </w:r>
      <w:r w:rsidRPr="00D7105D">
        <w:rPr>
          <w:rFonts w:ascii="Garamond" w:hAnsi="Garamond"/>
          <w:sz w:val="24"/>
          <w:szCs w:val="24"/>
        </w:rPr>
        <w:t>must</w:t>
      </w:r>
      <w:r>
        <w:rPr>
          <w:rFonts w:ascii="Garamond" w:hAnsi="Garamond"/>
          <w:i/>
          <w:sz w:val="24"/>
          <w:szCs w:val="24"/>
        </w:rPr>
        <w:t xml:space="preserve"> </w:t>
      </w:r>
      <w:r w:rsidR="001F0920">
        <w:rPr>
          <w:rFonts w:ascii="Garamond" w:hAnsi="Garamond"/>
          <w:sz w:val="24"/>
          <w:szCs w:val="24"/>
        </w:rPr>
        <w:t>change</w:t>
      </w:r>
      <w:r>
        <w:rPr>
          <w:rFonts w:ascii="Garamond" w:hAnsi="Garamond"/>
          <w:sz w:val="24"/>
          <w:szCs w:val="24"/>
        </w:rPr>
        <w:t xml:space="preserve"> because </w:t>
      </w:r>
      <w:r w:rsidR="001F0920">
        <w:rPr>
          <w:rFonts w:ascii="Garamond" w:hAnsi="Garamond"/>
          <w:sz w:val="24"/>
          <w:szCs w:val="24"/>
        </w:rPr>
        <w:t>the only equilibrium solution is unjust beha</w:t>
      </w:r>
      <w:r w:rsidR="00A204EE">
        <w:rPr>
          <w:rFonts w:ascii="Garamond" w:hAnsi="Garamond"/>
          <w:sz w:val="24"/>
          <w:szCs w:val="24"/>
        </w:rPr>
        <w:t>vior</w:t>
      </w:r>
      <w:r w:rsidR="00D7105D">
        <w:rPr>
          <w:rFonts w:ascii="Garamond" w:hAnsi="Garamond"/>
          <w:sz w:val="24"/>
          <w:szCs w:val="24"/>
        </w:rPr>
        <w:t xml:space="preserve">: we need to </w:t>
      </w:r>
      <w:r w:rsidR="004A2971">
        <w:rPr>
          <w:rFonts w:ascii="Garamond" w:hAnsi="Garamond"/>
          <w:sz w:val="24"/>
          <w:szCs w:val="24"/>
        </w:rPr>
        <w:t xml:space="preserve">alter the game </w:t>
      </w:r>
      <w:r w:rsidR="0041214F">
        <w:rPr>
          <w:rFonts w:ascii="Garamond" w:hAnsi="Garamond"/>
          <w:sz w:val="24"/>
          <w:szCs w:val="24"/>
        </w:rPr>
        <w:t>in some way</w:t>
      </w:r>
      <w:r w:rsidR="004A2971">
        <w:rPr>
          <w:rFonts w:ascii="Garamond" w:hAnsi="Garamond"/>
          <w:sz w:val="24"/>
          <w:szCs w:val="24"/>
        </w:rPr>
        <w:t xml:space="preserve"> so that</w:t>
      </w:r>
      <w:r w:rsidR="00D7105D">
        <w:rPr>
          <w:rFonts w:ascii="Garamond" w:hAnsi="Garamond"/>
          <w:sz w:val="24"/>
          <w:szCs w:val="24"/>
        </w:rPr>
        <w:t xml:space="preserve"> just behavior is now </w:t>
      </w:r>
      <w:r w:rsidR="0041214F">
        <w:rPr>
          <w:rFonts w:ascii="Garamond" w:hAnsi="Garamond"/>
          <w:sz w:val="24"/>
          <w:szCs w:val="24"/>
        </w:rPr>
        <w:t>an</w:t>
      </w:r>
      <w:r w:rsidR="00D7105D">
        <w:rPr>
          <w:rFonts w:ascii="Garamond" w:hAnsi="Garamond"/>
          <w:sz w:val="24"/>
          <w:szCs w:val="24"/>
        </w:rPr>
        <w:t xml:space="preserve"> equilibrium</w:t>
      </w:r>
      <w:r w:rsidR="0041214F">
        <w:rPr>
          <w:rFonts w:ascii="Garamond" w:hAnsi="Garamond"/>
          <w:sz w:val="24"/>
          <w:szCs w:val="24"/>
        </w:rPr>
        <w:t xml:space="preserve"> strategy</w:t>
      </w:r>
      <w:r w:rsidR="00A204EE">
        <w:rPr>
          <w:rFonts w:ascii="Garamond" w:hAnsi="Garamond"/>
          <w:sz w:val="24"/>
          <w:szCs w:val="24"/>
        </w:rPr>
        <w:t>. Rawls ac</w:t>
      </w:r>
      <w:r w:rsidR="00D7105D">
        <w:rPr>
          <w:rFonts w:ascii="Garamond" w:hAnsi="Garamond"/>
          <w:sz w:val="24"/>
          <w:szCs w:val="24"/>
        </w:rPr>
        <w:t>complishes</w:t>
      </w:r>
      <w:r w:rsidR="00A204EE">
        <w:rPr>
          <w:rFonts w:ascii="Garamond" w:hAnsi="Garamond"/>
          <w:sz w:val="24"/>
          <w:szCs w:val="24"/>
        </w:rPr>
        <w:t xml:space="preserve"> this within his framework by arguing that citizens in the well-ordered society develop a sense of justice via a three-stage develo</w:t>
      </w:r>
      <w:r w:rsidR="00D854C8">
        <w:rPr>
          <w:rFonts w:ascii="Garamond" w:hAnsi="Garamond"/>
          <w:sz w:val="24"/>
          <w:szCs w:val="24"/>
        </w:rPr>
        <w:t xml:space="preserve">pmental process (Rawls 1971: </w:t>
      </w:r>
      <w:proofErr w:type="spellStart"/>
      <w:r w:rsidR="00D854C8">
        <w:rPr>
          <w:rFonts w:ascii="Garamond" w:hAnsi="Garamond"/>
          <w:sz w:val="24"/>
          <w:szCs w:val="24"/>
        </w:rPr>
        <w:t>ch</w:t>
      </w:r>
      <w:proofErr w:type="spellEnd"/>
      <w:r w:rsidR="00A204EE">
        <w:rPr>
          <w:rFonts w:ascii="Garamond" w:hAnsi="Garamond"/>
          <w:sz w:val="24"/>
          <w:szCs w:val="24"/>
        </w:rPr>
        <w:t xml:space="preserve">. 8). Once the sense of justice has been </w:t>
      </w:r>
      <w:r w:rsidR="00AE46D6">
        <w:rPr>
          <w:rFonts w:ascii="Garamond" w:hAnsi="Garamond"/>
          <w:sz w:val="24"/>
          <w:szCs w:val="24"/>
        </w:rPr>
        <w:t>inculcated</w:t>
      </w:r>
      <w:r w:rsidR="00D7105D">
        <w:rPr>
          <w:rFonts w:ascii="Garamond" w:hAnsi="Garamond"/>
          <w:sz w:val="24"/>
          <w:szCs w:val="24"/>
        </w:rPr>
        <w:t xml:space="preserve"> there is a</w:t>
      </w:r>
      <w:r w:rsidR="00A204EE" w:rsidRPr="0042783F">
        <w:rPr>
          <w:rFonts w:ascii="Garamond" w:hAnsi="Garamond"/>
          <w:sz w:val="24"/>
          <w:szCs w:val="24"/>
        </w:rPr>
        <w:t xml:space="preserve"> </w:t>
      </w:r>
      <w:r w:rsidR="00D7105D">
        <w:rPr>
          <w:rFonts w:ascii="Garamond" w:hAnsi="Garamond"/>
          <w:sz w:val="24"/>
          <w:szCs w:val="24"/>
        </w:rPr>
        <w:t>“</w:t>
      </w:r>
      <w:r w:rsidR="00A204EE" w:rsidRPr="0042783F">
        <w:rPr>
          <w:rFonts w:ascii="Garamond" w:hAnsi="Garamond"/>
          <w:sz w:val="24"/>
          <w:szCs w:val="24"/>
        </w:rPr>
        <w:t>desire to do what is just,</w:t>
      </w:r>
      <w:r w:rsidR="00D7105D">
        <w:rPr>
          <w:rFonts w:ascii="Garamond" w:hAnsi="Garamond"/>
          <w:sz w:val="24"/>
          <w:szCs w:val="24"/>
        </w:rPr>
        <w:t>” such that</w:t>
      </w:r>
      <w:r w:rsidR="00A204EE" w:rsidRPr="0042783F">
        <w:rPr>
          <w:rFonts w:ascii="Garamond" w:hAnsi="Garamond"/>
          <w:sz w:val="24"/>
          <w:szCs w:val="24"/>
        </w:rPr>
        <w:t xml:space="preserve"> </w:t>
      </w:r>
      <w:r w:rsidR="00D7105D">
        <w:rPr>
          <w:rFonts w:ascii="Garamond" w:hAnsi="Garamond"/>
          <w:sz w:val="24"/>
          <w:szCs w:val="24"/>
        </w:rPr>
        <w:t>“</w:t>
      </w:r>
      <w:r w:rsidR="00A204EE" w:rsidRPr="0042783F">
        <w:rPr>
          <w:rFonts w:ascii="Garamond" w:hAnsi="Garamond"/>
          <w:sz w:val="24"/>
          <w:szCs w:val="24"/>
        </w:rPr>
        <w:t>no one wishes to advance his interests unfairly to the disadvantage of others; this removes instability of the first kind”</w:t>
      </w:r>
      <w:r w:rsidR="00A204EE">
        <w:rPr>
          <w:rFonts w:ascii="Garamond" w:hAnsi="Garamond"/>
          <w:sz w:val="24"/>
          <w:szCs w:val="24"/>
        </w:rPr>
        <w:t xml:space="preserve"> (Rawls 1971: 497).</w:t>
      </w:r>
      <w:r w:rsidR="00A204EE" w:rsidRPr="0042783F">
        <w:rPr>
          <w:rFonts w:ascii="Garamond" w:hAnsi="Garamond"/>
          <w:sz w:val="24"/>
          <w:szCs w:val="24"/>
        </w:rPr>
        <w:t xml:space="preserve"> </w:t>
      </w:r>
    </w:p>
    <w:p w:rsidR="00C017A4" w:rsidRDefault="00A204EE" w:rsidP="002C6435">
      <w:pPr>
        <w:spacing w:line="480" w:lineRule="auto"/>
        <w:ind w:firstLine="720"/>
        <w:rPr>
          <w:rFonts w:ascii="Garamond" w:hAnsi="Garamond"/>
          <w:sz w:val="24"/>
          <w:szCs w:val="24"/>
        </w:rPr>
      </w:pPr>
      <w:r>
        <w:rPr>
          <w:rFonts w:ascii="Garamond" w:hAnsi="Garamond"/>
          <w:sz w:val="24"/>
          <w:szCs w:val="24"/>
        </w:rPr>
        <w:t xml:space="preserve">But we are not out of the woods yet. As Rawls notes, </w:t>
      </w:r>
      <w:r w:rsidRPr="0042783F">
        <w:rPr>
          <w:rFonts w:ascii="Garamond" w:hAnsi="Garamond"/>
          <w:sz w:val="24"/>
          <w:szCs w:val="24"/>
        </w:rPr>
        <w:t>“even with a sense of justice men’s compliance with a cooperative venture is predicated on the belief that others will do their part; citizens may be tempted to avoid making a contribution when they believe, or with reason suspect, that others are not making theirs”</w:t>
      </w:r>
      <w:r>
        <w:rPr>
          <w:rFonts w:ascii="Garamond" w:hAnsi="Garamond"/>
          <w:sz w:val="24"/>
          <w:szCs w:val="24"/>
        </w:rPr>
        <w:t xml:space="preserve"> (Rawls 1971: 336).</w:t>
      </w:r>
      <w:r w:rsidR="009E254C">
        <w:rPr>
          <w:rFonts w:ascii="Garamond" w:hAnsi="Garamond"/>
          <w:sz w:val="24"/>
          <w:szCs w:val="24"/>
        </w:rPr>
        <w:t xml:space="preserve"> That is, </w:t>
      </w:r>
      <w:r w:rsidR="00FC73FD">
        <w:rPr>
          <w:rFonts w:ascii="Garamond" w:hAnsi="Garamond"/>
          <w:sz w:val="24"/>
          <w:szCs w:val="24"/>
        </w:rPr>
        <w:t xml:space="preserve">even after we have </w:t>
      </w:r>
      <w:r w:rsidR="00F512EB">
        <w:rPr>
          <w:rFonts w:ascii="Garamond" w:hAnsi="Garamond"/>
          <w:sz w:val="24"/>
          <w:szCs w:val="24"/>
        </w:rPr>
        <w:t>extricated</w:t>
      </w:r>
      <w:r w:rsidR="00FC73FD">
        <w:rPr>
          <w:rFonts w:ascii="Garamond" w:hAnsi="Garamond"/>
          <w:sz w:val="24"/>
          <w:szCs w:val="24"/>
        </w:rPr>
        <w:t xml:space="preserve"> ourselves from the Prisoner’s Dilemma</w:t>
      </w:r>
      <w:r w:rsidR="009E254C">
        <w:rPr>
          <w:rFonts w:ascii="Garamond" w:hAnsi="Garamond"/>
          <w:sz w:val="24"/>
          <w:szCs w:val="24"/>
        </w:rPr>
        <w:t xml:space="preserve"> </w:t>
      </w:r>
      <w:r w:rsidR="00FC73FD">
        <w:rPr>
          <w:rFonts w:ascii="Garamond" w:hAnsi="Garamond"/>
          <w:sz w:val="24"/>
          <w:szCs w:val="24"/>
        </w:rPr>
        <w:t>we still</w:t>
      </w:r>
      <w:r w:rsidR="009E254C">
        <w:rPr>
          <w:rFonts w:ascii="Garamond" w:hAnsi="Garamond"/>
          <w:sz w:val="24"/>
          <w:szCs w:val="24"/>
        </w:rPr>
        <w:t xml:space="preserve"> face the assurance problem.</w:t>
      </w:r>
      <w:r w:rsidRPr="0042783F">
        <w:rPr>
          <w:rFonts w:ascii="Garamond" w:hAnsi="Garamond"/>
          <w:sz w:val="24"/>
          <w:szCs w:val="24"/>
        </w:rPr>
        <w:t xml:space="preserve"> Though </w:t>
      </w:r>
      <w:r>
        <w:rPr>
          <w:rFonts w:ascii="Garamond" w:hAnsi="Garamond"/>
          <w:sz w:val="24"/>
          <w:szCs w:val="24"/>
        </w:rPr>
        <w:t>citizens</w:t>
      </w:r>
      <w:r w:rsidRPr="0042783F">
        <w:rPr>
          <w:rFonts w:ascii="Garamond" w:hAnsi="Garamond"/>
          <w:sz w:val="24"/>
          <w:szCs w:val="24"/>
        </w:rPr>
        <w:t xml:space="preserve"> want to do what </w:t>
      </w:r>
      <w:r w:rsidRPr="0042783F">
        <w:rPr>
          <w:rFonts w:ascii="Garamond" w:hAnsi="Garamond"/>
          <w:sz w:val="24"/>
          <w:szCs w:val="24"/>
        </w:rPr>
        <w:lastRenderedPageBreak/>
        <w:t xml:space="preserve">is just due to </w:t>
      </w:r>
      <w:r>
        <w:rPr>
          <w:rFonts w:ascii="Garamond" w:hAnsi="Garamond"/>
          <w:sz w:val="24"/>
          <w:szCs w:val="24"/>
        </w:rPr>
        <w:t>their</w:t>
      </w:r>
      <w:r w:rsidRPr="0042783F">
        <w:rPr>
          <w:rFonts w:ascii="Garamond" w:hAnsi="Garamond"/>
          <w:sz w:val="24"/>
          <w:szCs w:val="24"/>
        </w:rPr>
        <w:t xml:space="preserve"> sense of justice, </w:t>
      </w:r>
      <w:r>
        <w:rPr>
          <w:rFonts w:ascii="Garamond" w:hAnsi="Garamond"/>
          <w:sz w:val="24"/>
          <w:szCs w:val="24"/>
        </w:rPr>
        <w:t>they</w:t>
      </w:r>
      <w:r w:rsidRPr="0042783F">
        <w:rPr>
          <w:rFonts w:ascii="Garamond" w:hAnsi="Garamond"/>
          <w:sz w:val="24"/>
          <w:szCs w:val="24"/>
        </w:rPr>
        <w:t xml:space="preserve"> do not want to do what is just at any cost.</w:t>
      </w:r>
      <w:r>
        <w:rPr>
          <w:rFonts w:ascii="Garamond" w:hAnsi="Garamond"/>
          <w:sz w:val="24"/>
          <w:szCs w:val="24"/>
        </w:rPr>
        <w:t xml:space="preserve"> If Bertha does not act justly then Althea does not want to act justly either; and if Althea does not act justly </w:t>
      </w:r>
      <w:r w:rsidR="007B29C2">
        <w:rPr>
          <w:rFonts w:ascii="Garamond" w:hAnsi="Garamond"/>
          <w:sz w:val="24"/>
          <w:szCs w:val="24"/>
        </w:rPr>
        <w:t xml:space="preserve">then </w:t>
      </w:r>
      <w:r>
        <w:rPr>
          <w:rFonts w:ascii="Garamond" w:hAnsi="Garamond"/>
          <w:sz w:val="24"/>
          <w:szCs w:val="24"/>
        </w:rPr>
        <w:t xml:space="preserve">Bertha most prefers to act unjustly as well. </w:t>
      </w:r>
      <w:r w:rsidR="00FC73FD">
        <w:rPr>
          <w:rFonts w:ascii="Garamond" w:hAnsi="Garamond"/>
          <w:sz w:val="24"/>
          <w:szCs w:val="24"/>
        </w:rPr>
        <w:t>To solve this problem</w:t>
      </w:r>
      <w:r>
        <w:rPr>
          <w:rFonts w:ascii="Garamond" w:hAnsi="Garamond"/>
          <w:sz w:val="24"/>
          <w:szCs w:val="24"/>
        </w:rPr>
        <w:t xml:space="preserve">, Althea and Bertha need </w:t>
      </w:r>
      <w:r w:rsidR="00FC73FD">
        <w:rPr>
          <w:rFonts w:ascii="Garamond" w:hAnsi="Garamond"/>
          <w:sz w:val="24"/>
          <w:szCs w:val="24"/>
        </w:rPr>
        <w:t>some</w:t>
      </w:r>
      <w:r>
        <w:rPr>
          <w:rFonts w:ascii="Garamond" w:hAnsi="Garamond"/>
          <w:sz w:val="24"/>
          <w:szCs w:val="24"/>
        </w:rPr>
        <w:t xml:space="preserve"> way of </w:t>
      </w:r>
      <w:r>
        <w:rPr>
          <w:rFonts w:ascii="Garamond" w:hAnsi="Garamond"/>
          <w:i/>
          <w:sz w:val="24"/>
          <w:szCs w:val="24"/>
        </w:rPr>
        <w:t xml:space="preserve">assuring </w:t>
      </w:r>
      <w:r w:rsidR="00914D6C">
        <w:rPr>
          <w:rFonts w:ascii="Garamond" w:hAnsi="Garamond"/>
          <w:sz w:val="24"/>
          <w:szCs w:val="24"/>
        </w:rPr>
        <w:t>one another that they will</w:t>
      </w:r>
      <w:r>
        <w:rPr>
          <w:rFonts w:ascii="Garamond" w:hAnsi="Garamond"/>
          <w:sz w:val="24"/>
          <w:szCs w:val="24"/>
        </w:rPr>
        <w:t xml:space="preserve"> play the act justly equilibrium, rather than play the act unjustly equilibrium.</w:t>
      </w:r>
    </w:p>
    <w:p w:rsidR="00A204EE" w:rsidRDefault="00C017A4" w:rsidP="002C6435">
      <w:pPr>
        <w:spacing w:line="480" w:lineRule="auto"/>
        <w:ind w:firstLine="720"/>
        <w:rPr>
          <w:rFonts w:ascii="Garamond" w:hAnsi="Garamond"/>
          <w:sz w:val="24"/>
          <w:szCs w:val="24"/>
        </w:rPr>
      </w:pPr>
      <w:r>
        <w:rPr>
          <w:rFonts w:ascii="Garamond" w:hAnsi="Garamond"/>
          <w:sz w:val="24"/>
          <w:szCs w:val="24"/>
        </w:rPr>
        <w:t xml:space="preserve">On one reading of Rawls’s later thought, the assurance problem is solved by </w:t>
      </w:r>
      <w:r w:rsidR="00DF0BDF">
        <w:rPr>
          <w:rFonts w:ascii="Garamond" w:hAnsi="Garamond"/>
          <w:sz w:val="24"/>
          <w:szCs w:val="24"/>
        </w:rPr>
        <w:t>public reason (Weithman 2010: 32</w:t>
      </w:r>
      <w:r>
        <w:rPr>
          <w:rFonts w:ascii="Garamond" w:hAnsi="Garamond"/>
          <w:sz w:val="24"/>
          <w:szCs w:val="24"/>
        </w:rPr>
        <w:t xml:space="preserve">7; Weithman 2015; Hadfield and </w:t>
      </w:r>
      <w:proofErr w:type="spellStart"/>
      <w:r>
        <w:rPr>
          <w:rFonts w:ascii="Garamond" w:hAnsi="Garamond"/>
          <w:sz w:val="24"/>
          <w:szCs w:val="24"/>
        </w:rPr>
        <w:t>Macedo</w:t>
      </w:r>
      <w:proofErr w:type="spellEnd"/>
      <w:r>
        <w:rPr>
          <w:rFonts w:ascii="Garamond" w:hAnsi="Garamond"/>
          <w:sz w:val="24"/>
          <w:szCs w:val="24"/>
        </w:rPr>
        <w:t xml:space="preserve"> 2012).</w:t>
      </w:r>
      <w:r w:rsidRPr="00C017A4">
        <w:rPr>
          <w:rFonts w:ascii="Garamond" w:hAnsi="Garamond"/>
          <w:sz w:val="24"/>
          <w:szCs w:val="24"/>
        </w:rPr>
        <w:t xml:space="preserve"> </w:t>
      </w:r>
      <w:r>
        <w:rPr>
          <w:rFonts w:ascii="Garamond" w:hAnsi="Garamond"/>
          <w:sz w:val="24"/>
          <w:szCs w:val="24"/>
        </w:rPr>
        <w:t xml:space="preserve">This might not be obvious, because public reason seems to have a normative purpose. The liberal principle of legitimacy, Rawls tells us, requires we exercise political power in a manner justifiable to all. This creates a “moral, not a legal, duty” – the duty of civility – which requires citizens “be able to explain to one another… how the principles and policies they advocate and vote for can be supported by the political values of public reason” (Rawls 1993/2005: 217). </w:t>
      </w:r>
      <w:r w:rsidR="00D60029">
        <w:rPr>
          <w:rFonts w:ascii="Garamond" w:hAnsi="Garamond"/>
          <w:sz w:val="24"/>
          <w:szCs w:val="24"/>
        </w:rPr>
        <w:t>T</w:t>
      </w:r>
      <w:r w:rsidR="00BA1499">
        <w:rPr>
          <w:rFonts w:ascii="Garamond" w:hAnsi="Garamond"/>
          <w:sz w:val="24"/>
          <w:szCs w:val="24"/>
        </w:rPr>
        <w:t>his</w:t>
      </w:r>
      <w:r w:rsidR="00742719">
        <w:rPr>
          <w:rFonts w:ascii="Garamond" w:hAnsi="Garamond"/>
          <w:sz w:val="24"/>
          <w:szCs w:val="24"/>
        </w:rPr>
        <w:t xml:space="preserve"> normative function aside, public reason also </w:t>
      </w:r>
      <w:r w:rsidR="00DF0BDF">
        <w:rPr>
          <w:rFonts w:ascii="Garamond" w:hAnsi="Garamond"/>
          <w:sz w:val="24"/>
          <w:szCs w:val="24"/>
        </w:rPr>
        <w:t>serves</w:t>
      </w:r>
      <w:r w:rsidR="00742719">
        <w:rPr>
          <w:rFonts w:ascii="Garamond" w:hAnsi="Garamond"/>
          <w:sz w:val="24"/>
          <w:szCs w:val="24"/>
        </w:rPr>
        <w:t xml:space="preserve"> a practical </w:t>
      </w:r>
      <w:r w:rsidR="00BA1499">
        <w:rPr>
          <w:rFonts w:ascii="Garamond" w:hAnsi="Garamond"/>
          <w:sz w:val="24"/>
          <w:szCs w:val="24"/>
        </w:rPr>
        <w:t>role</w:t>
      </w:r>
      <w:r w:rsidR="00742719">
        <w:rPr>
          <w:rFonts w:ascii="Garamond" w:hAnsi="Garamond"/>
          <w:sz w:val="24"/>
          <w:szCs w:val="24"/>
        </w:rPr>
        <w:t>: when Althea appeals to strictly public reason</w:t>
      </w:r>
      <w:r w:rsidR="00DF0BDF">
        <w:rPr>
          <w:rFonts w:ascii="Garamond" w:hAnsi="Garamond"/>
          <w:sz w:val="24"/>
          <w:szCs w:val="24"/>
        </w:rPr>
        <w:t>s</w:t>
      </w:r>
      <w:r w:rsidR="00742719">
        <w:rPr>
          <w:rFonts w:ascii="Garamond" w:hAnsi="Garamond"/>
          <w:sz w:val="24"/>
          <w:szCs w:val="24"/>
        </w:rPr>
        <w:t xml:space="preserve"> in </w:t>
      </w:r>
      <w:r w:rsidR="00D60029">
        <w:rPr>
          <w:rFonts w:ascii="Garamond" w:hAnsi="Garamond"/>
          <w:sz w:val="24"/>
          <w:szCs w:val="24"/>
        </w:rPr>
        <w:t>her</w:t>
      </w:r>
      <w:r w:rsidR="00742719">
        <w:rPr>
          <w:rFonts w:ascii="Garamond" w:hAnsi="Garamond"/>
          <w:sz w:val="24"/>
          <w:szCs w:val="24"/>
        </w:rPr>
        <w:t xml:space="preserve"> discourse</w:t>
      </w:r>
      <w:r w:rsidR="00D60029">
        <w:rPr>
          <w:rFonts w:ascii="Garamond" w:hAnsi="Garamond"/>
          <w:sz w:val="24"/>
          <w:szCs w:val="24"/>
        </w:rPr>
        <w:t xml:space="preserve"> rather than reasons taken from her comprehensive doctrine</w:t>
      </w:r>
      <w:r w:rsidR="00742719">
        <w:rPr>
          <w:rFonts w:ascii="Garamond" w:hAnsi="Garamond"/>
          <w:sz w:val="24"/>
          <w:szCs w:val="24"/>
        </w:rPr>
        <w:t xml:space="preserve">, she signals commitment to justice </w:t>
      </w:r>
      <w:r w:rsidR="00BA1499">
        <w:rPr>
          <w:rFonts w:ascii="Garamond" w:hAnsi="Garamond"/>
          <w:sz w:val="24"/>
          <w:szCs w:val="24"/>
        </w:rPr>
        <w:t>over</w:t>
      </w:r>
      <w:r w:rsidR="00742719">
        <w:rPr>
          <w:rFonts w:ascii="Garamond" w:hAnsi="Garamond"/>
          <w:sz w:val="24"/>
          <w:szCs w:val="24"/>
        </w:rPr>
        <w:t xml:space="preserve"> her private interests. This assures Bertha that Althea will act justly. And when Bertha uses strictly public reasons in her discourse with Althea</w:t>
      </w:r>
      <w:r w:rsidR="00D60029">
        <w:rPr>
          <w:rFonts w:ascii="Garamond" w:hAnsi="Garamond"/>
          <w:sz w:val="24"/>
          <w:szCs w:val="24"/>
        </w:rPr>
        <w:t xml:space="preserve"> rather than reasons take</w:t>
      </w:r>
      <w:r w:rsidR="00891C3F">
        <w:rPr>
          <w:rFonts w:ascii="Garamond" w:hAnsi="Garamond"/>
          <w:sz w:val="24"/>
          <w:szCs w:val="24"/>
        </w:rPr>
        <w:t>n</w:t>
      </w:r>
      <w:r w:rsidR="00D60029">
        <w:rPr>
          <w:rFonts w:ascii="Garamond" w:hAnsi="Garamond"/>
          <w:sz w:val="24"/>
          <w:szCs w:val="24"/>
        </w:rPr>
        <w:t xml:space="preserve"> from her comprehensive doctrine</w:t>
      </w:r>
      <w:r w:rsidR="00742719">
        <w:rPr>
          <w:rFonts w:ascii="Garamond" w:hAnsi="Garamond"/>
          <w:sz w:val="24"/>
          <w:szCs w:val="24"/>
        </w:rPr>
        <w:t xml:space="preserve">, she assures </w:t>
      </w:r>
      <w:r w:rsidR="007B29C2">
        <w:rPr>
          <w:rFonts w:ascii="Garamond" w:hAnsi="Garamond"/>
          <w:sz w:val="24"/>
          <w:szCs w:val="24"/>
        </w:rPr>
        <w:t>Althea</w:t>
      </w:r>
      <w:r w:rsidR="00742719">
        <w:rPr>
          <w:rFonts w:ascii="Garamond" w:hAnsi="Garamond"/>
          <w:sz w:val="24"/>
          <w:szCs w:val="24"/>
        </w:rPr>
        <w:t xml:space="preserve"> that she will act justly as well</w:t>
      </w:r>
      <w:r w:rsidR="00DF0BDF">
        <w:rPr>
          <w:rFonts w:ascii="Garamond" w:hAnsi="Garamond"/>
          <w:sz w:val="24"/>
          <w:szCs w:val="24"/>
        </w:rPr>
        <w:t xml:space="preserve"> by signaling</w:t>
      </w:r>
      <w:r w:rsidR="00BA1499">
        <w:rPr>
          <w:rFonts w:ascii="Garamond" w:hAnsi="Garamond"/>
          <w:sz w:val="24"/>
          <w:szCs w:val="24"/>
        </w:rPr>
        <w:t xml:space="preserve"> her</w:t>
      </w:r>
      <w:r w:rsidR="00DF0BDF">
        <w:rPr>
          <w:rFonts w:ascii="Garamond" w:hAnsi="Garamond"/>
          <w:sz w:val="24"/>
          <w:szCs w:val="24"/>
        </w:rPr>
        <w:t xml:space="preserve"> commitment to the political conception of justice over her own private interests</w:t>
      </w:r>
      <w:r w:rsidR="00742719">
        <w:rPr>
          <w:rFonts w:ascii="Garamond" w:hAnsi="Garamond"/>
          <w:sz w:val="24"/>
          <w:szCs w:val="24"/>
        </w:rPr>
        <w:t xml:space="preserve">. </w:t>
      </w:r>
      <w:proofErr w:type="gramStart"/>
      <w:r w:rsidR="00742719">
        <w:rPr>
          <w:rFonts w:ascii="Garamond" w:hAnsi="Garamond"/>
          <w:sz w:val="24"/>
          <w:szCs w:val="24"/>
        </w:rPr>
        <w:t xml:space="preserve">On Rawls’s model, then, </w:t>
      </w:r>
      <w:r w:rsidR="00741280">
        <w:rPr>
          <w:rFonts w:ascii="Garamond" w:hAnsi="Garamond"/>
          <w:sz w:val="24"/>
          <w:szCs w:val="24"/>
        </w:rPr>
        <w:t>citizens achieve</w:t>
      </w:r>
      <w:r w:rsidR="00742719">
        <w:rPr>
          <w:rFonts w:ascii="Garamond" w:hAnsi="Garamond"/>
          <w:sz w:val="24"/>
          <w:szCs w:val="24"/>
        </w:rPr>
        <w:t xml:space="preserve"> the efficient</w:t>
      </w:r>
      <w:r w:rsidR="00DF0BDF">
        <w:rPr>
          <w:rFonts w:ascii="Garamond" w:hAnsi="Garamond"/>
          <w:sz w:val="24"/>
          <w:szCs w:val="24"/>
        </w:rPr>
        <w:t xml:space="preserve"> (3, 3)</w:t>
      </w:r>
      <w:r w:rsidR="00742719">
        <w:rPr>
          <w:rFonts w:ascii="Garamond" w:hAnsi="Garamond"/>
          <w:sz w:val="24"/>
          <w:szCs w:val="24"/>
        </w:rPr>
        <w:t xml:space="preserve"> equilibrium rather than the risk-dominant </w:t>
      </w:r>
      <w:r w:rsidR="00DF0BDF">
        <w:rPr>
          <w:rFonts w:ascii="Garamond" w:hAnsi="Garamond"/>
          <w:sz w:val="24"/>
          <w:szCs w:val="24"/>
        </w:rPr>
        <w:t xml:space="preserve">(1, 1) </w:t>
      </w:r>
      <w:r w:rsidR="00742719">
        <w:rPr>
          <w:rFonts w:ascii="Garamond" w:hAnsi="Garamond"/>
          <w:sz w:val="24"/>
          <w:szCs w:val="24"/>
        </w:rPr>
        <w:t>equilibrium</w:t>
      </w:r>
      <w:r w:rsidR="00DF0BDF">
        <w:rPr>
          <w:rFonts w:ascii="Garamond" w:hAnsi="Garamond"/>
          <w:sz w:val="24"/>
          <w:szCs w:val="24"/>
        </w:rPr>
        <w:t xml:space="preserve"> because citizens adhere to the ideal of public reason </w:t>
      </w:r>
      <w:r w:rsidR="00FD1A5A">
        <w:rPr>
          <w:rFonts w:ascii="Garamond" w:hAnsi="Garamond"/>
          <w:sz w:val="24"/>
          <w:szCs w:val="24"/>
        </w:rPr>
        <w:t>when engaged in democratic discourse</w:t>
      </w:r>
      <w:r w:rsidR="00742719">
        <w:rPr>
          <w:rFonts w:ascii="Garamond" w:hAnsi="Garamond"/>
          <w:sz w:val="24"/>
          <w:szCs w:val="24"/>
        </w:rPr>
        <w:t>.</w:t>
      </w:r>
      <w:proofErr w:type="gramEnd"/>
      <w:r w:rsidR="00742719">
        <w:rPr>
          <w:rFonts w:ascii="Garamond" w:hAnsi="Garamond"/>
          <w:sz w:val="24"/>
          <w:szCs w:val="24"/>
        </w:rPr>
        <w:t xml:space="preserve"> When this occurs, the second </w:t>
      </w:r>
      <w:r w:rsidR="00BA1499">
        <w:rPr>
          <w:rFonts w:ascii="Garamond" w:hAnsi="Garamond"/>
          <w:sz w:val="24"/>
          <w:szCs w:val="24"/>
        </w:rPr>
        <w:t>kind of instability is removed.</w:t>
      </w:r>
    </w:p>
    <w:p w:rsidR="00866B57" w:rsidRDefault="00866B57" w:rsidP="002C6435">
      <w:pPr>
        <w:spacing w:line="480" w:lineRule="auto"/>
        <w:ind w:firstLine="720"/>
        <w:rPr>
          <w:rFonts w:ascii="Garamond" w:hAnsi="Garamond"/>
          <w:sz w:val="24"/>
          <w:szCs w:val="24"/>
        </w:rPr>
      </w:pPr>
    </w:p>
    <w:p w:rsidR="00370322" w:rsidRDefault="00370322" w:rsidP="00C25561">
      <w:pPr>
        <w:spacing w:line="240" w:lineRule="auto"/>
        <w:rPr>
          <w:rFonts w:ascii="Garamond" w:hAnsi="Garamond"/>
          <w:sz w:val="24"/>
          <w:szCs w:val="24"/>
        </w:rPr>
      </w:pPr>
    </w:p>
    <w:p w:rsidR="00370322" w:rsidRDefault="00370322" w:rsidP="00C25561">
      <w:pPr>
        <w:spacing w:line="240" w:lineRule="auto"/>
        <w:rPr>
          <w:rFonts w:ascii="Garamond" w:hAnsi="Garamond"/>
          <w:sz w:val="24"/>
          <w:szCs w:val="24"/>
        </w:rPr>
      </w:pPr>
      <w:r>
        <w:rPr>
          <w:rFonts w:ascii="Garamond" w:hAnsi="Garamond"/>
          <w:sz w:val="24"/>
          <w:szCs w:val="24"/>
        </w:rPr>
        <w:lastRenderedPageBreak/>
        <w:t xml:space="preserve">3. </w:t>
      </w:r>
      <w:r w:rsidR="00EF681A">
        <w:rPr>
          <w:rFonts w:ascii="Garamond" w:hAnsi="Garamond"/>
          <w:sz w:val="24"/>
          <w:szCs w:val="24"/>
        </w:rPr>
        <w:t>Two Kinds of Incompleteness, Two Kinds of Assurance Breakdowns</w:t>
      </w:r>
    </w:p>
    <w:p w:rsidR="002C6435" w:rsidRDefault="002C6435" w:rsidP="00C25561">
      <w:pPr>
        <w:spacing w:line="240" w:lineRule="auto"/>
        <w:rPr>
          <w:rFonts w:ascii="Garamond" w:hAnsi="Garamond"/>
          <w:sz w:val="24"/>
          <w:szCs w:val="24"/>
        </w:rPr>
      </w:pPr>
    </w:p>
    <w:p w:rsidR="00DF0BDF" w:rsidRPr="00DF0BDF" w:rsidRDefault="00DF0BDF" w:rsidP="002C6435">
      <w:pPr>
        <w:spacing w:line="480" w:lineRule="auto"/>
        <w:rPr>
          <w:rFonts w:ascii="Garamond" w:hAnsi="Garamond"/>
          <w:sz w:val="24"/>
          <w:szCs w:val="24"/>
        </w:rPr>
      </w:pPr>
      <w:r>
        <w:rPr>
          <w:rFonts w:ascii="Garamond" w:hAnsi="Garamond"/>
          <w:sz w:val="24"/>
          <w:szCs w:val="24"/>
        </w:rPr>
        <w:tab/>
        <w:t xml:space="preserve">We now examine the relationship between the completeness of public reason and public reason’s ability to serve </w:t>
      </w:r>
      <w:r w:rsidR="00E23704">
        <w:rPr>
          <w:rFonts w:ascii="Garamond" w:hAnsi="Garamond"/>
          <w:sz w:val="24"/>
          <w:szCs w:val="24"/>
        </w:rPr>
        <w:t>as an</w:t>
      </w:r>
      <w:r>
        <w:rPr>
          <w:rFonts w:ascii="Garamond" w:hAnsi="Garamond"/>
          <w:sz w:val="24"/>
          <w:szCs w:val="24"/>
        </w:rPr>
        <w:t xml:space="preserve"> assurance </w:t>
      </w:r>
      <w:r w:rsidR="00E23704">
        <w:rPr>
          <w:rFonts w:ascii="Garamond" w:hAnsi="Garamond"/>
          <w:sz w:val="24"/>
          <w:szCs w:val="24"/>
        </w:rPr>
        <w:t>mechanism</w:t>
      </w:r>
      <w:r>
        <w:rPr>
          <w:rFonts w:ascii="Garamond" w:hAnsi="Garamond"/>
          <w:sz w:val="24"/>
          <w:szCs w:val="24"/>
        </w:rPr>
        <w:t xml:space="preserve">. By completeness, </w:t>
      </w:r>
      <w:r w:rsidR="00A02549">
        <w:rPr>
          <w:rFonts w:ascii="Garamond" w:hAnsi="Garamond"/>
          <w:sz w:val="24"/>
          <w:szCs w:val="24"/>
        </w:rPr>
        <w:t>I</w:t>
      </w:r>
      <w:r>
        <w:rPr>
          <w:rFonts w:ascii="Garamond" w:hAnsi="Garamond"/>
          <w:sz w:val="24"/>
          <w:szCs w:val="24"/>
        </w:rPr>
        <w:t xml:space="preserve"> mean public reason’s ability to</w:t>
      </w:r>
      <w:r w:rsidR="0014742C">
        <w:rPr>
          <w:rFonts w:ascii="Garamond" w:hAnsi="Garamond"/>
          <w:sz w:val="24"/>
          <w:szCs w:val="24"/>
        </w:rPr>
        <w:t xml:space="preserve"> give an answer to all questions to which it is supposed to apply. If public reason is incomplete then it does not provide citizens the means to answer</w:t>
      </w:r>
      <w:r w:rsidR="00A02549">
        <w:rPr>
          <w:rFonts w:ascii="Garamond" w:hAnsi="Garamond"/>
          <w:sz w:val="24"/>
          <w:szCs w:val="24"/>
        </w:rPr>
        <w:t xml:space="preserve"> some</w:t>
      </w:r>
      <w:r w:rsidR="0014742C">
        <w:rPr>
          <w:rFonts w:ascii="Garamond" w:hAnsi="Garamond"/>
          <w:sz w:val="24"/>
          <w:szCs w:val="24"/>
        </w:rPr>
        <w:t xml:space="preserve"> questions that citizens are supposed to answer with public reasons alone.</w:t>
      </w:r>
      <w:r>
        <w:rPr>
          <w:rFonts w:ascii="Garamond" w:hAnsi="Garamond"/>
          <w:sz w:val="24"/>
          <w:szCs w:val="24"/>
        </w:rPr>
        <w:t xml:space="preserve"> Though there is a large literature examining to what extent (</w:t>
      </w:r>
      <w:proofErr w:type="spellStart"/>
      <w:r>
        <w:rPr>
          <w:rFonts w:ascii="Garamond" w:hAnsi="Garamond"/>
          <w:i/>
          <w:sz w:val="24"/>
          <w:szCs w:val="24"/>
        </w:rPr>
        <w:t>i</w:t>
      </w:r>
      <w:proofErr w:type="spellEnd"/>
      <w:r>
        <w:rPr>
          <w:rFonts w:ascii="Garamond" w:hAnsi="Garamond"/>
          <w:sz w:val="24"/>
          <w:szCs w:val="24"/>
        </w:rPr>
        <w:t xml:space="preserve">) </w:t>
      </w:r>
      <w:r w:rsidR="00E23704">
        <w:rPr>
          <w:rFonts w:ascii="Garamond" w:hAnsi="Garamond"/>
          <w:sz w:val="24"/>
          <w:szCs w:val="24"/>
        </w:rPr>
        <w:t xml:space="preserve">the </w:t>
      </w:r>
      <w:r>
        <w:rPr>
          <w:rFonts w:ascii="Garamond" w:hAnsi="Garamond"/>
          <w:sz w:val="24"/>
          <w:szCs w:val="24"/>
        </w:rPr>
        <w:t>incompleteness</w:t>
      </w:r>
      <w:r w:rsidR="00E23704">
        <w:rPr>
          <w:rFonts w:ascii="Garamond" w:hAnsi="Garamond"/>
          <w:sz w:val="24"/>
          <w:szCs w:val="24"/>
        </w:rPr>
        <w:t xml:space="preserve"> of public reason</w:t>
      </w:r>
      <w:r>
        <w:rPr>
          <w:rFonts w:ascii="Garamond" w:hAnsi="Garamond"/>
          <w:sz w:val="24"/>
          <w:szCs w:val="24"/>
        </w:rPr>
        <w:t xml:space="preserve"> likely obtains, and (</w:t>
      </w:r>
      <w:r>
        <w:rPr>
          <w:rFonts w:ascii="Garamond" w:hAnsi="Garamond"/>
          <w:i/>
          <w:sz w:val="24"/>
          <w:szCs w:val="24"/>
        </w:rPr>
        <w:t>ii</w:t>
      </w:r>
      <w:r>
        <w:rPr>
          <w:rFonts w:ascii="Garamond" w:hAnsi="Garamond"/>
          <w:sz w:val="24"/>
          <w:szCs w:val="24"/>
        </w:rPr>
        <w:t>) how damning incompleteness really is</w:t>
      </w:r>
      <w:r w:rsidR="00E23704">
        <w:rPr>
          <w:rFonts w:ascii="Garamond" w:hAnsi="Garamond"/>
          <w:sz w:val="24"/>
          <w:szCs w:val="24"/>
        </w:rPr>
        <w:t xml:space="preserve"> when it does obtain</w:t>
      </w:r>
      <w:r>
        <w:rPr>
          <w:rFonts w:ascii="Garamond" w:hAnsi="Garamond"/>
          <w:sz w:val="24"/>
          <w:szCs w:val="24"/>
        </w:rPr>
        <w:t>, no one has yet examined the relationship between incompleteness and assurance. The purpose of this section is to argue that the one kind of incompleteness those in the literature (</w:t>
      </w:r>
      <w:r w:rsidR="007B29C2">
        <w:rPr>
          <w:rFonts w:ascii="Garamond" w:hAnsi="Garamond"/>
          <w:i/>
          <w:sz w:val="24"/>
          <w:szCs w:val="24"/>
        </w:rPr>
        <w:t>iii</w:t>
      </w:r>
      <w:r>
        <w:rPr>
          <w:rFonts w:ascii="Garamond" w:hAnsi="Garamond"/>
          <w:sz w:val="24"/>
          <w:szCs w:val="24"/>
        </w:rPr>
        <w:t xml:space="preserve">) </w:t>
      </w:r>
      <w:r w:rsidR="00E23704">
        <w:rPr>
          <w:rFonts w:ascii="Garamond" w:hAnsi="Garamond"/>
          <w:sz w:val="24"/>
          <w:szCs w:val="24"/>
        </w:rPr>
        <w:t>agree will occur quite frequently</w:t>
      </w:r>
      <w:r>
        <w:rPr>
          <w:rFonts w:ascii="Garamond" w:hAnsi="Garamond"/>
          <w:sz w:val="24"/>
          <w:szCs w:val="24"/>
        </w:rPr>
        <w:t>, but (</w:t>
      </w:r>
      <w:proofErr w:type="gramStart"/>
      <w:r w:rsidR="007B29C2">
        <w:rPr>
          <w:rFonts w:ascii="Garamond" w:hAnsi="Garamond"/>
          <w:i/>
          <w:sz w:val="24"/>
          <w:szCs w:val="24"/>
        </w:rPr>
        <w:t>iv</w:t>
      </w:r>
      <w:proofErr w:type="gramEnd"/>
      <w:r>
        <w:rPr>
          <w:rFonts w:ascii="Garamond" w:hAnsi="Garamond"/>
          <w:sz w:val="24"/>
          <w:szCs w:val="24"/>
        </w:rPr>
        <w:t>)</w:t>
      </w:r>
      <w:r w:rsidR="00E936F4">
        <w:rPr>
          <w:rFonts w:ascii="Garamond" w:hAnsi="Garamond"/>
          <w:sz w:val="24"/>
          <w:szCs w:val="24"/>
        </w:rPr>
        <w:t xml:space="preserve"> </w:t>
      </w:r>
      <w:r>
        <w:rPr>
          <w:rFonts w:ascii="Garamond" w:hAnsi="Garamond"/>
          <w:sz w:val="24"/>
          <w:szCs w:val="24"/>
        </w:rPr>
        <w:t xml:space="preserve">do not think is normatively problematic, is </w:t>
      </w:r>
      <w:r w:rsidRPr="00E936F4">
        <w:rPr>
          <w:rFonts w:ascii="Garamond" w:hAnsi="Garamond"/>
          <w:i/>
          <w:sz w:val="24"/>
          <w:szCs w:val="24"/>
        </w:rPr>
        <w:t>incredibly</w:t>
      </w:r>
      <w:r>
        <w:rPr>
          <w:rFonts w:ascii="Garamond" w:hAnsi="Garamond"/>
          <w:sz w:val="24"/>
          <w:szCs w:val="24"/>
        </w:rPr>
        <w:t xml:space="preserve"> problematic from an assurance perspective. </w:t>
      </w:r>
      <w:r w:rsidR="00C219B6">
        <w:rPr>
          <w:rFonts w:ascii="Garamond" w:hAnsi="Garamond"/>
          <w:sz w:val="24"/>
          <w:szCs w:val="24"/>
        </w:rPr>
        <w:t>G</w:t>
      </w:r>
      <w:r w:rsidR="00AA2340">
        <w:rPr>
          <w:rFonts w:ascii="Garamond" w:hAnsi="Garamond"/>
          <w:sz w:val="24"/>
          <w:szCs w:val="24"/>
        </w:rPr>
        <w:t>ranting</w:t>
      </w:r>
      <w:r>
        <w:rPr>
          <w:rFonts w:ascii="Garamond" w:hAnsi="Garamond"/>
          <w:sz w:val="24"/>
          <w:szCs w:val="24"/>
        </w:rPr>
        <w:t xml:space="preserve"> (</w:t>
      </w:r>
      <w:r w:rsidR="007B29C2">
        <w:rPr>
          <w:rFonts w:ascii="Garamond" w:hAnsi="Garamond"/>
          <w:i/>
          <w:sz w:val="24"/>
          <w:szCs w:val="24"/>
        </w:rPr>
        <w:t>iii</w:t>
      </w:r>
      <w:r>
        <w:rPr>
          <w:rFonts w:ascii="Garamond" w:hAnsi="Garamond"/>
          <w:sz w:val="24"/>
          <w:szCs w:val="24"/>
        </w:rPr>
        <w:t>)</w:t>
      </w:r>
      <w:r w:rsidR="00E936F4">
        <w:rPr>
          <w:rFonts w:ascii="Garamond" w:hAnsi="Garamond"/>
          <w:sz w:val="24"/>
          <w:szCs w:val="24"/>
        </w:rPr>
        <w:t>,</w:t>
      </w:r>
      <w:r>
        <w:rPr>
          <w:rFonts w:ascii="Garamond" w:hAnsi="Garamond"/>
          <w:sz w:val="24"/>
          <w:szCs w:val="24"/>
        </w:rPr>
        <w:t xml:space="preserve"> this casts serious doubt on public reason’s ability to serve as an assurance mechanism. </w:t>
      </w:r>
    </w:p>
    <w:p w:rsidR="0025432F" w:rsidRDefault="0025432F" w:rsidP="00C25561">
      <w:pPr>
        <w:spacing w:line="240" w:lineRule="auto"/>
        <w:rPr>
          <w:rFonts w:ascii="Garamond" w:hAnsi="Garamond"/>
          <w:sz w:val="24"/>
          <w:szCs w:val="24"/>
        </w:rPr>
      </w:pPr>
    </w:p>
    <w:p w:rsidR="0025432F" w:rsidRDefault="0025432F" w:rsidP="00C25561">
      <w:pPr>
        <w:spacing w:line="240" w:lineRule="auto"/>
        <w:rPr>
          <w:rFonts w:ascii="Garamond" w:hAnsi="Garamond"/>
          <w:sz w:val="24"/>
          <w:szCs w:val="24"/>
        </w:rPr>
      </w:pPr>
      <w:r>
        <w:rPr>
          <w:rFonts w:ascii="Garamond" w:hAnsi="Garamond"/>
          <w:sz w:val="24"/>
          <w:szCs w:val="24"/>
        </w:rPr>
        <w:t xml:space="preserve">3.1 </w:t>
      </w:r>
      <w:r w:rsidR="00DF0BDF">
        <w:rPr>
          <w:rFonts w:ascii="Garamond" w:hAnsi="Garamond"/>
          <w:i/>
          <w:sz w:val="24"/>
          <w:szCs w:val="24"/>
        </w:rPr>
        <w:t>Indeterminacy</w:t>
      </w:r>
      <w:r>
        <w:rPr>
          <w:rFonts w:ascii="Garamond" w:hAnsi="Garamond"/>
          <w:sz w:val="24"/>
          <w:szCs w:val="24"/>
        </w:rPr>
        <w:t xml:space="preserve">. </w:t>
      </w:r>
    </w:p>
    <w:p w:rsidR="002C6435" w:rsidRDefault="002C6435" w:rsidP="00C25561">
      <w:pPr>
        <w:spacing w:line="240" w:lineRule="auto"/>
        <w:rPr>
          <w:rFonts w:ascii="Garamond" w:hAnsi="Garamond"/>
          <w:sz w:val="24"/>
          <w:szCs w:val="24"/>
        </w:rPr>
      </w:pPr>
    </w:p>
    <w:p w:rsidR="003A511A" w:rsidRDefault="00CE4323" w:rsidP="002C6435">
      <w:pPr>
        <w:spacing w:line="480" w:lineRule="auto"/>
        <w:rPr>
          <w:rFonts w:ascii="Garamond" w:hAnsi="Garamond"/>
          <w:sz w:val="24"/>
          <w:szCs w:val="24"/>
        </w:rPr>
      </w:pPr>
      <w:r>
        <w:rPr>
          <w:rFonts w:ascii="Garamond" w:hAnsi="Garamond"/>
          <w:sz w:val="24"/>
          <w:szCs w:val="24"/>
        </w:rPr>
        <w:tab/>
        <w:t>Follow</w:t>
      </w:r>
      <w:r w:rsidR="006140E5">
        <w:rPr>
          <w:rFonts w:ascii="Garamond" w:hAnsi="Garamond"/>
          <w:sz w:val="24"/>
          <w:szCs w:val="24"/>
        </w:rPr>
        <w:t>ing</w:t>
      </w:r>
      <w:r>
        <w:rPr>
          <w:rFonts w:ascii="Garamond" w:hAnsi="Garamond"/>
          <w:sz w:val="24"/>
          <w:szCs w:val="24"/>
        </w:rPr>
        <w:t xml:space="preserve"> Schwa</w:t>
      </w:r>
      <w:r w:rsidR="003675F7">
        <w:rPr>
          <w:rFonts w:ascii="Garamond" w:hAnsi="Garamond"/>
          <w:sz w:val="24"/>
          <w:szCs w:val="24"/>
        </w:rPr>
        <w:t>rtzman (2004) who follows Gaus (1996</w:t>
      </w:r>
      <w:r>
        <w:rPr>
          <w:rFonts w:ascii="Garamond" w:hAnsi="Garamond"/>
          <w:sz w:val="24"/>
          <w:szCs w:val="24"/>
        </w:rPr>
        <w:t xml:space="preserve">), we can distinguish between two </w:t>
      </w:r>
      <w:r w:rsidR="002D71EF">
        <w:rPr>
          <w:rFonts w:ascii="Garamond" w:hAnsi="Garamond"/>
          <w:sz w:val="24"/>
          <w:szCs w:val="24"/>
        </w:rPr>
        <w:t>different ways public reason can be incomplete</w:t>
      </w:r>
      <w:r>
        <w:rPr>
          <w:rFonts w:ascii="Garamond" w:hAnsi="Garamond"/>
          <w:sz w:val="24"/>
          <w:szCs w:val="24"/>
        </w:rPr>
        <w:t>. The first kind of incompleteness is</w:t>
      </w:r>
      <w:r w:rsidR="002D71EF">
        <w:rPr>
          <w:rFonts w:ascii="Garamond" w:hAnsi="Garamond"/>
          <w:sz w:val="24"/>
          <w:szCs w:val="24"/>
        </w:rPr>
        <w:t xml:space="preserve"> called</w:t>
      </w:r>
      <w:r>
        <w:rPr>
          <w:rFonts w:ascii="Garamond" w:hAnsi="Garamond"/>
          <w:sz w:val="24"/>
          <w:szCs w:val="24"/>
        </w:rPr>
        <w:t xml:space="preserve"> </w:t>
      </w:r>
      <w:r>
        <w:rPr>
          <w:rFonts w:ascii="Garamond" w:hAnsi="Garamond"/>
          <w:i/>
          <w:sz w:val="24"/>
          <w:szCs w:val="24"/>
        </w:rPr>
        <w:t>indeterminacy</w:t>
      </w:r>
      <w:r>
        <w:rPr>
          <w:rFonts w:ascii="Garamond" w:hAnsi="Garamond"/>
          <w:sz w:val="24"/>
          <w:szCs w:val="24"/>
        </w:rPr>
        <w:t xml:space="preserve">. Public reason is indeterminate if </w:t>
      </w:r>
      <w:r w:rsidR="003675F7">
        <w:rPr>
          <w:rFonts w:ascii="Garamond" w:hAnsi="Garamond"/>
          <w:sz w:val="24"/>
          <w:szCs w:val="24"/>
        </w:rPr>
        <w:t>citizens do not have sufficient reasons to adjudicate between different options</w:t>
      </w:r>
      <w:r w:rsidR="002D71EF">
        <w:rPr>
          <w:rFonts w:ascii="Garamond" w:hAnsi="Garamond"/>
          <w:sz w:val="24"/>
          <w:szCs w:val="24"/>
        </w:rPr>
        <w:t xml:space="preserve"> they are confronted with in the public sphere</w:t>
      </w:r>
      <w:r>
        <w:rPr>
          <w:rFonts w:ascii="Garamond" w:hAnsi="Garamond"/>
          <w:sz w:val="24"/>
          <w:szCs w:val="24"/>
        </w:rPr>
        <w:t>.</w:t>
      </w:r>
      <w:r w:rsidR="003675F7">
        <w:rPr>
          <w:rFonts w:ascii="Garamond" w:hAnsi="Garamond"/>
          <w:sz w:val="24"/>
          <w:szCs w:val="24"/>
        </w:rPr>
        <w:t xml:space="preserve"> More formally, suppose r</w:t>
      </w:r>
      <w:r w:rsidR="003675F7">
        <w:rPr>
          <w:rFonts w:ascii="Garamond" w:hAnsi="Garamond"/>
          <w:sz w:val="24"/>
          <w:szCs w:val="24"/>
          <w:vertAlign w:val="subscript"/>
        </w:rPr>
        <w:t>1</w:t>
      </w:r>
      <w:r w:rsidR="003675F7">
        <w:rPr>
          <w:rFonts w:ascii="Garamond" w:hAnsi="Garamond"/>
          <w:sz w:val="24"/>
          <w:szCs w:val="24"/>
        </w:rPr>
        <w:t>, r</w:t>
      </w:r>
      <w:r w:rsidR="003675F7">
        <w:rPr>
          <w:rFonts w:ascii="Garamond" w:hAnsi="Garamond"/>
          <w:sz w:val="24"/>
          <w:szCs w:val="24"/>
          <w:vertAlign w:val="subscript"/>
        </w:rPr>
        <w:t>2</w:t>
      </w:r>
      <w:r w:rsidR="003675F7">
        <w:rPr>
          <w:rFonts w:ascii="Garamond" w:hAnsi="Garamond"/>
          <w:sz w:val="24"/>
          <w:szCs w:val="24"/>
        </w:rPr>
        <w:t>, r</w:t>
      </w:r>
      <w:r w:rsidR="003675F7">
        <w:rPr>
          <w:rFonts w:ascii="Garamond" w:hAnsi="Garamond"/>
          <w:sz w:val="24"/>
          <w:szCs w:val="24"/>
          <w:vertAlign w:val="subscript"/>
        </w:rPr>
        <w:t>3</w:t>
      </w:r>
      <w:proofErr w:type="gramStart"/>
      <w:r w:rsidR="003675F7">
        <w:rPr>
          <w:rFonts w:ascii="Garamond" w:hAnsi="Garamond"/>
          <w:sz w:val="24"/>
          <w:szCs w:val="24"/>
        </w:rPr>
        <w:t>,…</w:t>
      </w:r>
      <w:r w:rsidR="00F02E0E">
        <w:rPr>
          <w:rFonts w:ascii="Garamond" w:hAnsi="Garamond"/>
          <w:sz w:val="24"/>
          <w:szCs w:val="24"/>
        </w:rPr>
        <w:t>,</w:t>
      </w:r>
      <w:proofErr w:type="gramEnd"/>
      <w:r w:rsidR="003675F7">
        <w:rPr>
          <w:rFonts w:ascii="Garamond" w:hAnsi="Garamond"/>
          <w:sz w:val="24"/>
          <w:szCs w:val="24"/>
        </w:rPr>
        <w:t xml:space="preserve"> </w:t>
      </w:r>
      <w:proofErr w:type="spellStart"/>
      <w:r w:rsidR="003675F7">
        <w:rPr>
          <w:rFonts w:ascii="Garamond" w:hAnsi="Garamond"/>
          <w:sz w:val="24"/>
          <w:szCs w:val="24"/>
        </w:rPr>
        <w:t>r</w:t>
      </w:r>
      <w:r w:rsidR="003675F7">
        <w:rPr>
          <w:rFonts w:ascii="Garamond" w:hAnsi="Garamond"/>
          <w:sz w:val="24"/>
          <w:szCs w:val="24"/>
          <w:vertAlign w:val="subscript"/>
        </w:rPr>
        <w:t>n</w:t>
      </w:r>
      <w:proofErr w:type="spellEnd"/>
      <w:r w:rsidR="003675F7">
        <w:rPr>
          <w:rFonts w:ascii="Garamond" w:hAnsi="Garamond"/>
          <w:sz w:val="24"/>
          <w:szCs w:val="24"/>
        </w:rPr>
        <w:t xml:space="preserve"> are the public reasons availab</w:t>
      </w:r>
      <w:r w:rsidR="00AF6568">
        <w:rPr>
          <w:rFonts w:ascii="Garamond" w:hAnsi="Garamond"/>
          <w:sz w:val="24"/>
          <w:szCs w:val="24"/>
        </w:rPr>
        <w:t xml:space="preserve">le to citizens. Suppose citizens </w:t>
      </w:r>
      <w:r w:rsidR="003675F7">
        <w:rPr>
          <w:rFonts w:ascii="Garamond" w:hAnsi="Garamond"/>
          <w:sz w:val="24"/>
          <w:szCs w:val="24"/>
        </w:rPr>
        <w:t xml:space="preserve">face policy options </w:t>
      </w:r>
      <w:r w:rsidR="003675F7" w:rsidRPr="00955485">
        <w:rPr>
          <w:rFonts w:ascii="Garamond" w:hAnsi="Garamond"/>
          <w:i/>
          <w:sz w:val="24"/>
          <w:szCs w:val="24"/>
        </w:rPr>
        <w:t>p</w:t>
      </w:r>
      <w:r w:rsidR="003675F7">
        <w:rPr>
          <w:rFonts w:ascii="Garamond" w:hAnsi="Garamond"/>
          <w:sz w:val="24"/>
          <w:szCs w:val="24"/>
          <w:vertAlign w:val="subscript"/>
        </w:rPr>
        <w:t>1</w:t>
      </w:r>
      <w:r w:rsidR="003675F7">
        <w:rPr>
          <w:rFonts w:ascii="Garamond" w:hAnsi="Garamond"/>
          <w:sz w:val="24"/>
          <w:szCs w:val="24"/>
        </w:rPr>
        <w:t xml:space="preserve"> and </w:t>
      </w:r>
      <w:r w:rsidR="003675F7" w:rsidRPr="00955485">
        <w:rPr>
          <w:rFonts w:ascii="Garamond" w:hAnsi="Garamond"/>
          <w:i/>
          <w:sz w:val="24"/>
          <w:szCs w:val="24"/>
        </w:rPr>
        <w:t>p</w:t>
      </w:r>
      <w:r w:rsidR="003675F7">
        <w:rPr>
          <w:rFonts w:ascii="Garamond" w:hAnsi="Garamond"/>
          <w:sz w:val="24"/>
          <w:szCs w:val="24"/>
          <w:vertAlign w:val="subscript"/>
        </w:rPr>
        <w:t>2</w:t>
      </w:r>
      <w:r w:rsidR="003675F7">
        <w:rPr>
          <w:rFonts w:ascii="Garamond" w:hAnsi="Garamond"/>
          <w:sz w:val="24"/>
          <w:szCs w:val="24"/>
        </w:rPr>
        <w:t>. Public reason is indeterminate if, taking all r</w:t>
      </w:r>
      <w:r w:rsidR="003675F7">
        <w:rPr>
          <w:rFonts w:ascii="Garamond" w:hAnsi="Garamond"/>
          <w:sz w:val="24"/>
          <w:szCs w:val="24"/>
          <w:vertAlign w:val="subscript"/>
        </w:rPr>
        <w:t>1</w:t>
      </w:r>
      <w:r w:rsidR="003675F7">
        <w:rPr>
          <w:rFonts w:ascii="Garamond" w:hAnsi="Garamond"/>
          <w:sz w:val="24"/>
          <w:szCs w:val="24"/>
        </w:rPr>
        <w:t>-r</w:t>
      </w:r>
      <w:r w:rsidR="003675F7">
        <w:rPr>
          <w:rFonts w:ascii="Garamond" w:hAnsi="Garamond"/>
          <w:sz w:val="24"/>
          <w:szCs w:val="24"/>
          <w:vertAlign w:val="subscript"/>
        </w:rPr>
        <w:t>n</w:t>
      </w:r>
      <w:r w:rsidR="003675F7">
        <w:rPr>
          <w:rFonts w:ascii="Garamond" w:hAnsi="Garamond"/>
          <w:sz w:val="24"/>
          <w:szCs w:val="24"/>
        </w:rPr>
        <w:t xml:space="preserve"> into </w:t>
      </w:r>
      <w:proofErr w:type="gramStart"/>
      <w:r w:rsidR="003675F7">
        <w:rPr>
          <w:rFonts w:ascii="Garamond" w:hAnsi="Garamond"/>
          <w:sz w:val="24"/>
          <w:szCs w:val="24"/>
        </w:rPr>
        <w:t>consideration,</w:t>
      </w:r>
      <w:proofErr w:type="gramEnd"/>
      <w:r w:rsidR="003675F7">
        <w:rPr>
          <w:rFonts w:ascii="Garamond" w:hAnsi="Garamond"/>
          <w:sz w:val="24"/>
          <w:szCs w:val="24"/>
        </w:rPr>
        <w:t xml:space="preserve"> citizens cannot muster a sufficiently rigorous argument for either </w:t>
      </w:r>
      <w:r w:rsidR="003675F7" w:rsidRPr="00955485">
        <w:rPr>
          <w:rFonts w:ascii="Garamond" w:hAnsi="Garamond"/>
          <w:i/>
          <w:sz w:val="24"/>
          <w:szCs w:val="24"/>
        </w:rPr>
        <w:t>p</w:t>
      </w:r>
      <w:r w:rsidR="003675F7">
        <w:rPr>
          <w:rFonts w:ascii="Garamond" w:hAnsi="Garamond"/>
          <w:sz w:val="24"/>
          <w:szCs w:val="24"/>
          <w:vertAlign w:val="subscript"/>
        </w:rPr>
        <w:t xml:space="preserve">1 </w:t>
      </w:r>
      <w:r w:rsidR="003675F7">
        <w:rPr>
          <w:rFonts w:ascii="Garamond" w:hAnsi="Garamond"/>
          <w:sz w:val="24"/>
          <w:szCs w:val="24"/>
        </w:rPr>
        <w:t xml:space="preserve">or </w:t>
      </w:r>
      <w:r w:rsidR="003675F7" w:rsidRPr="00955485">
        <w:rPr>
          <w:rFonts w:ascii="Garamond" w:hAnsi="Garamond"/>
          <w:i/>
          <w:sz w:val="24"/>
          <w:szCs w:val="24"/>
        </w:rPr>
        <w:t>p</w:t>
      </w:r>
      <w:r w:rsidR="003675F7">
        <w:rPr>
          <w:rFonts w:ascii="Garamond" w:hAnsi="Garamond"/>
          <w:sz w:val="24"/>
          <w:szCs w:val="24"/>
          <w:vertAlign w:val="subscript"/>
        </w:rPr>
        <w:t>2</w:t>
      </w:r>
      <w:r w:rsidR="003675F7">
        <w:rPr>
          <w:rFonts w:ascii="Garamond" w:hAnsi="Garamond"/>
          <w:sz w:val="24"/>
          <w:szCs w:val="24"/>
        </w:rPr>
        <w:t>.</w:t>
      </w:r>
    </w:p>
    <w:p w:rsidR="003675F7" w:rsidRDefault="003675F7" w:rsidP="002C6435">
      <w:pPr>
        <w:spacing w:line="480" w:lineRule="auto"/>
        <w:rPr>
          <w:rFonts w:ascii="Garamond" w:hAnsi="Garamond"/>
          <w:sz w:val="24"/>
          <w:szCs w:val="24"/>
        </w:rPr>
      </w:pPr>
      <w:r>
        <w:rPr>
          <w:rFonts w:ascii="Garamond" w:hAnsi="Garamond"/>
          <w:sz w:val="24"/>
          <w:szCs w:val="24"/>
        </w:rPr>
        <w:lastRenderedPageBreak/>
        <w:tab/>
        <w:t xml:space="preserve">Here’s an example of public reason’s indeterminacy. Suppose, following some, that public reason </w:t>
      </w:r>
      <w:r w:rsidR="00A25B69">
        <w:rPr>
          <w:rFonts w:ascii="Garamond" w:hAnsi="Garamond"/>
          <w:sz w:val="24"/>
          <w:szCs w:val="24"/>
        </w:rPr>
        <w:t>should</w:t>
      </w:r>
      <w:r>
        <w:rPr>
          <w:rFonts w:ascii="Garamond" w:hAnsi="Garamond"/>
          <w:sz w:val="24"/>
          <w:szCs w:val="24"/>
        </w:rPr>
        <w:t xml:space="preserve"> apply to </w:t>
      </w:r>
      <w:r>
        <w:rPr>
          <w:rFonts w:ascii="Garamond" w:hAnsi="Garamond"/>
          <w:i/>
          <w:sz w:val="24"/>
          <w:szCs w:val="24"/>
        </w:rPr>
        <w:t xml:space="preserve">all </w:t>
      </w:r>
      <w:r>
        <w:rPr>
          <w:rFonts w:ascii="Garamond" w:hAnsi="Garamond"/>
          <w:sz w:val="24"/>
          <w:szCs w:val="24"/>
        </w:rPr>
        <w:t xml:space="preserve">political questions </w:t>
      </w:r>
      <w:r w:rsidR="00E223D8">
        <w:rPr>
          <w:rFonts w:ascii="Garamond" w:hAnsi="Garamond"/>
          <w:sz w:val="24"/>
          <w:szCs w:val="24"/>
        </w:rPr>
        <w:t xml:space="preserve">where citizens exercise coercive power over one another </w:t>
      </w:r>
      <w:r>
        <w:rPr>
          <w:rFonts w:ascii="Garamond" w:hAnsi="Garamond"/>
          <w:sz w:val="24"/>
          <w:szCs w:val="24"/>
        </w:rPr>
        <w:t xml:space="preserve">(Quong </w:t>
      </w:r>
      <w:r w:rsidR="00E223D8">
        <w:rPr>
          <w:rFonts w:ascii="Garamond" w:hAnsi="Garamond"/>
          <w:sz w:val="24"/>
          <w:szCs w:val="24"/>
        </w:rPr>
        <w:t>2004</w:t>
      </w:r>
      <w:r>
        <w:rPr>
          <w:rFonts w:ascii="Garamond" w:hAnsi="Garamond"/>
          <w:sz w:val="24"/>
          <w:szCs w:val="24"/>
        </w:rPr>
        <w:t xml:space="preserve">). Here is one such question that must be answered: what should the monetary policy of the Federal Reserve be? Ought the </w:t>
      </w:r>
      <w:proofErr w:type="gramStart"/>
      <w:r>
        <w:rPr>
          <w:rFonts w:ascii="Garamond" w:hAnsi="Garamond"/>
          <w:sz w:val="24"/>
          <w:szCs w:val="24"/>
        </w:rPr>
        <w:t>Fed</w:t>
      </w:r>
      <w:proofErr w:type="gramEnd"/>
      <w:r>
        <w:rPr>
          <w:rFonts w:ascii="Garamond" w:hAnsi="Garamond"/>
          <w:sz w:val="24"/>
          <w:szCs w:val="24"/>
        </w:rPr>
        <w:t xml:space="preserve"> adopt </w:t>
      </w:r>
      <w:r w:rsidR="000525A2">
        <w:rPr>
          <w:rFonts w:ascii="Garamond" w:hAnsi="Garamond"/>
          <w:sz w:val="24"/>
          <w:szCs w:val="24"/>
        </w:rPr>
        <w:t>some form of quantitative easing, or ought they stick with strict monetarism</w:t>
      </w:r>
      <w:r>
        <w:rPr>
          <w:rFonts w:ascii="Garamond" w:hAnsi="Garamond"/>
          <w:sz w:val="24"/>
          <w:szCs w:val="24"/>
        </w:rPr>
        <w:t xml:space="preserve">? Since public reasons include </w:t>
      </w:r>
      <w:r w:rsidR="002D71EF">
        <w:rPr>
          <w:rFonts w:ascii="Garamond" w:hAnsi="Garamond"/>
          <w:sz w:val="24"/>
          <w:szCs w:val="24"/>
        </w:rPr>
        <w:t xml:space="preserve">positive </w:t>
      </w:r>
      <w:r>
        <w:rPr>
          <w:rFonts w:ascii="Garamond" w:hAnsi="Garamond"/>
          <w:sz w:val="24"/>
          <w:szCs w:val="24"/>
        </w:rPr>
        <w:t xml:space="preserve">as well as normative considerations, and since these </w:t>
      </w:r>
      <w:r w:rsidR="002D71EF">
        <w:rPr>
          <w:rFonts w:ascii="Garamond" w:hAnsi="Garamond"/>
          <w:sz w:val="24"/>
          <w:szCs w:val="24"/>
        </w:rPr>
        <w:t>positive considerations must be “found in common sense,” must be “not controversial,” and must be “plain truths now widely accepted, or available, to citizens generally,”</w:t>
      </w:r>
      <w:r>
        <w:rPr>
          <w:rFonts w:ascii="Garamond" w:hAnsi="Garamond"/>
          <w:sz w:val="24"/>
          <w:szCs w:val="24"/>
        </w:rPr>
        <w:t xml:space="preserve"> it is doubtful that citizens can answer this</w:t>
      </w:r>
      <w:r w:rsidR="002D71EF">
        <w:rPr>
          <w:rFonts w:ascii="Garamond" w:hAnsi="Garamond"/>
          <w:sz w:val="24"/>
          <w:szCs w:val="24"/>
        </w:rPr>
        <w:t xml:space="preserve"> particular</w:t>
      </w:r>
      <w:r>
        <w:rPr>
          <w:rFonts w:ascii="Garamond" w:hAnsi="Garamond"/>
          <w:sz w:val="24"/>
          <w:szCs w:val="24"/>
        </w:rPr>
        <w:t xml:space="preserve"> policy question with public reasons alone</w:t>
      </w:r>
      <w:r w:rsidR="002D71EF">
        <w:rPr>
          <w:rFonts w:ascii="Garamond" w:hAnsi="Garamond"/>
          <w:sz w:val="24"/>
          <w:szCs w:val="24"/>
        </w:rPr>
        <w:t xml:space="preserve"> (Rawls 1993/2005: 224-225)</w:t>
      </w:r>
      <w:r>
        <w:rPr>
          <w:rFonts w:ascii="Garamond" w:hAnsi="Garamond"/>
          <w:sz w:val="24"/>
          <w:szCs w:val="24"/>
        </w:rPr>
        <w:t xml:space="preserve">. Given this indeterminacy, citizens will need to appeal to considerations that are not public reasons to adjudicate the relevant dispute. </w:t>
      </w:r>
      <w:r w:rsidR="00787F02">
        <w:rPr>
          <w:rFonts w:ascii="Garamond" w:hAnsi="Garamond"/>
          <w:sz w:val="24"/>
          <w:szCs w:val="24"/>
        </w:rPr>
        <w:t xml:space="preserve">For this particular question, public reason is indeterminate. </w:t>
      </w:r>
    </w:p>
    <w:p w:rsidR="006140E5" w:rsidRDefault="006140E5" w:rsidP="002C6435">
      <w:pPr>
        <w:spacing w:line="480" w:lineRule="auto"/>
        <w:rPr>
          <w:rFonts w:ascii="Garamond" w:hAnsi="Garamond"/>
          <w:sz w:val="24"/>
          <w:szCs w:val="24"/>
        </w:rPr>
      </w:pPr>
      <w:r>
        <w:rPr>
          <w:rFonts w:ascii="Garamond" w:hAnsi="Garamond"/>
          <w:sz w:val="24"/>
          <w:szCs w:val="24"/>
        </w:rPr>
        <w:tab/>
      </w:r>
      <w:r w:rsidR="00220352">
        <w:rPr>
          <w:rFonts w:ascii="Garamond" w:hAnsi="Garamond"/>
          <w:sz w:val="24"/>
          <w:szCs w:val="24"/>
        </w:rPr>
        <w:t xml:space="preserve">Because citizens must appeal to non-public reasons in adjudicating those matters for which indeterminacy obtains it follows that there will be some questions where citizens will not give other citizens reasons that are justifiable to them and, more relevant to our concerns, there will be some questions where citizens will not be able to assure their fellow citizens that they remain faithful to the political conception of justice. </w:t>
      </w:r>
      <w:r w:rsidR="00CE1BB8">
        <w:rPr>
          <w:rFonts w:ascii="Garamond" w:hAnsi="Garamond"/>
          <w:sz w:val="24"/>
          <w:szCs w:val="24"/>
        </w:rPr>
        <w:t>I</w:t>
      </w:r>
      <w:r w:rsidR="009D75A4">
        <w:rPr>
          <w:rFonts w:ascii="Garamond" w:hAnsi="Garamond"/>
          <w:sz w:val="24"/>
          <w:szCs w:val="24"/>
        </w:rPr>
        <w:t>f Althea give</w:t>
      </w:r>
      <w:r w:rsidR="00220352">
        <w:rPr>
          <w:rFonts w:ascii="Garamond" w:hAnsi="Garamond"/>
          <w:sz w:val="24"/>
          <w:szCs w:val="24"/>
        </w:rPr>
        <w:t xml:space="preserve">s an argument for </w:t>
      </w:r>
      <w:r w:rsidR="00220352" w:rsidRPr="00410501">
        <w:rPr>
          <w:rFonts w:ascii="Garamond" w:hAnsi="Garamond"/>
          <w:i/>
          <w:sz w:val="24"/>
          <w:szCs w:val="24"/>
        </w:rPr>
        <w:t>p</w:t>
      </w:r>
      <w:r w:rsidR="00220352">
        <w:rPr>
          <w:rFonts w:ascii="Garamond" w:hAnsi="Garamond"/>
          <w:sz w:val="24"/>
          <w:szCs w:val="24"/>
          <w:vertAlign w:val="subscript"/>
        </w:rPr>
        <w:t xml:space="preserve">1 </w:t>
      </w:r>
      <w:r w:rsidR="00220352">
        <w:rPr>
          <w:rFonts w:ascii="Garamond" w:hAnsi="Garamond"/>
          <w:sz w:val="24"/>
          <w:szCs w:val="24"/>
        </w:rPr>
        <w:t xml:space="preserve">over </w:t>
      </w:r>
      <w:r w:rsidR="00220352" w:rsidRPr="00410501">
        <w:rPr>
          <w:rFonts w:ascii="Garamond" w:hAnsi="Garamond"/>
          <w:i/>
          <w:sz w:val="24"/>
          <w:szCs w:val="24"/>
        </w:rPr>
        <w:t>p</w:t>
      </w:r>
      <w:r w:rsidR="00220352">
        <w:rPr>
          <w:rFonts w:ascii="Garamond" w:hAnsi="Garamond"/>
          <w:sz w:val="24"/>
          <w:szCs w:val="24"/>
          <w:vertAlign w:val="subscript"/>
        </w:rPr>
        <w:t>2</w:t>
      </w:r>
      <w:r w:rsidR="00220352">
        <w:rPr>
          <w:rFonts w:ascii="Garamond" w:hAnsi="Garamond"/>
          <w:sz w:val="24"/>
          <w:szCs w:val="24"/>
        </w:rPr>
        <w:t>, and must appeal to non-public reason r` from her comprehensive doctrine because public reasons r</w:t>
      </w:r>
      <w:r w:rsidR="00220352">
        <w:rPr>
          <w:rFonts w:ascii="Garamond" w:hAnsi="Garamond"/>
          <w:sz w:val="24"/>
          <w:szCs w:val="24"/>
          <w:vertAlign w:val="subscript"/>
        </w:rPr>
        <w:t>1</w:t>
      </w:r>
      <w:r w:rsidR="00220352">
        <w:rPr>
          <w:rFonts w:ascii="Garamond" w:hAnsi="Garamond"/>
          <w:sz w:val="24"/>
          <w:szCs w:val="24"/>
        </w:rPr>
        <w:t>-r</w:t>
      </w:r>
      <w:r w:rsidR="00220352">
        <w:rPr>
          <w:rFonts w:ascii="Garamond" w:hAnsi="Garamond"/>
          <w:sz w:val="24"/>
          <w:szCs w:val="24"/>
          <w:vertAlign w:val="subscript"/>
        </w:rPr>
        <w:t>n</w:t>
      </w:r>
      <w:r w:rsidR="00220352">
        <w:rPr>
          <w:rFonts w:ascii="Garamond" w:hAnsi="Garamond"/>
          <w:sz w:val="24"/>
          <w:szCs w:val="24"/>
        </w:rPr>
        <w:t xml:space="preserve"> are insufficient to justify either </w:t>
      </w:r>
      <w:r w:rsidR="00220352" w:rsidRPr="00410501">
        <w:rPr>
          <w:rFonts w:ascii="Garamond" w:hAnsi="Garamond"/>
          <w:i/>
          <w:sz w:val="24"/>
          <w:szCs w:val="24"/>
        </w:rPr>
        <w:t>p</w:t>
      </w:r>
      <w:r w:rsidR="00220352">
        <w:rPr>
          <w:rFonts w:ascii="Garamond" w:hAnsi="Garamond"/>
          <w:sz w:val="24"/>
          <w:szCs w:val="24"/>
          <w:vertAlign w:val="subscript"/>
        </w:rPr>
        <w:t>1</w:t>
      </w:r>
      <w:r w:rsidR="00220352">
        <w:rPr>
          <w:rFonts w:ascii="Garamond" w:hAnsi="Garamond"/>
          <w:sz w:val="24"/>
          <w:szCs w:val="24"/>
        </w:rPr>
        <w:t xml:space="preserve"> or </w:t>
      </w:r>
      <w:r w:rsidR="00220352" w:rsidRPr="00410501">
        <w:rPr>
          <w:rFonts w:ascii="Garamond" w:hAnsi="Garamond"/>
          <w:i/>
          <w:sz w:val="24"/>
          <w:szCs w:val="24"/>
        </w:rPr>
        <w:t>p</w:t>
      </w:r>
      <w:r w:rsidR="00220352">
        <w:rPr>
          <w:rFonts w:ascii="Garamond" w:hAnsi="Garamond"/>
          <w:sz w:val="24"/>
          <w:szCs w:val="24"/>
          <w:vertAlign w:val="subscript"/>
        </w:rPr>
        <w:t>2</w:t>
      </w:r>
      <w:r w:rsidR="00220352">
        <w:rPr>
          <w:rFonts w:ascii="Garamond" w:hAnsi="Garamond"/>
          <w:sz w:val="24"/>
          <w:szCs w:val="24"/>
        </w:rPr>
        <w:t>, then Bertha might interpret Althea’s appeal to r` as signaling fidelity to Althea’s private interests over the political conception</w:t>
      </w:r>
      <w:r w:rsidR="002D71EF">
        <w:rPr>
          <w:rFonts w:ascii="Garamond" w:hAnsi="Garamond"/>
          <w:sz w:val="24"/>
          <w:szCs w:val="24"/>
        </w:rPr>
        <w:t xml:space="preserve"> of justice</w:t>
      </w:r>
      <w:r w:rsidR="00220352">
        <w:rPr>
          <w:rFonts w:ascii="Garamond" w:hAnsi="Garamond"/>
          <w:sz w:val="24"/>
          <w:szCs w:val="24"/>
        </w:rPr>
        <w:t xml:space="preserve">. Given this signal, Bertha, wanting to avoid the sucker payoff from </w:t>
      </w:r>
      <w:r w:rsidR="00626124">
        <w:rPr>
          <w:rFonts w:ascii="Garamond" w:hAnsi="Garamond"/>
          <w:sz w:val="24"/>
          <w:szCs w:val="24"/>
        </w:rPr>
        <w:t>Figure</w:t>
      </w:r>
      <w:r w:rsidR="00220352">
        <w:rPr>
          <w:rFonts w:ascii="Garamond" w:hAnsi="Garamond"/>
          <w:sz w:val="24"/>
          <w:szCs w:val="24"/>
        </w:rPr>
        <w:t xml:space="preserve"> 2, </w:t>
      </w:r>
      <w:r w:rsidR="002D71EF">
        <w:rPr>
          <w:rFonts w:ascii="Garamond" w:hAnsi="Garamond"/>
          <w:sz w:val="24"/>
          <w:szCs w:val="24"/>
        </w:rPr>
        <w:t>might</w:t>
      </w:r>
      <w:r w:rsidR="00220352">
        <w:rPr>
          <w:rFonts w:ascii="Garamond" w:hAnsi="Garamond"/>
          <w:sz w:val="24"/>
          <w:szCs w:val="24"/>
        </w:rPr>
        <w:t xml:space="preserve"> end up acting unjustly </w:t>
      </w:r>
      <w:r w:rsidR="002D71EF">
        <w:rPr>
          <w:rFonts w:ascii="Garamond" w:hAnsi="Garamond"/>
          <w:sz w:val="24"/>
          <w:szCs w:val="24"/>
        </w:rPr>
        <w:t>in anticipation of Althea acting unjustly.</w:t>
      </w:r>
      <w:r w:rsidR="00CE1BB8">
        <w:rPr>
          <w:rFonts w:ascii="Garamond" w:hAnsi="Garamond"/>
          <w:sz w:val="24"/>
          <w:szCs w:val="24"/>
        </w:rPr>
        <w:t xml:space="preserve"> Assurance has thus broken down.</w:t>
      </w:r>
      <w:r w:rsidR="002D71EF">
        <w:rPr>
          <w:rFonts w:ascii="Garamond" w:hAnsi="Garamond"/>
          <w:sz w:val="24"/>
          <w:szCs w:val="24"/>
        </w:rPr>
        <w:t xml:space="preserve"> B</w:t>
      </w:r>
      <w:r w:rsidR="00220352">
        <w:rPr>
          <w:rFonts w:ascii="Garamond" w:hAnsi="Garamond"/>
          <w:sz w:val="24"/>
          <w:szCs w:val="24"/>
        </w:rPr>
        <w:t xml:space="preserve">ecause of public reason’s </w:t>
      </w:r>
      <w:r w:rsidR="002D71EF">
        <w:rPr>
          <w:rFonts w:ascii="Garamond" w:hAnsi="Garamond"/>
          <w:sz w:val="24"/>
          <w:szCs w:val="24"/>
        </w:rPr>
        <w:t>indeterminacy</w:t>
      </w:r>
      <w:r w:rsidR="00220352">
        <w:rPr>
          <w:rFonts w:ascii="Garamond" w:hAnsi="Garamond"/>
          <w:sz w:val="24"/>
          <w:szCs w:val="24"/>
        </w:rPr>
        <w:t xml:space="preserve">, there will be times when Althea and Bertha simply cannot appeal to public reasons; since public reasons are meant to assure other citizens, it follows that there will be times when Althea and Bertha cannot assure one another. </w:t>
      </w:r>
    </w:p>
    <w:p w:rsidR="00220352" w:rsidRDefault="00220352" w:rsidP="002C6435">
      <w:pPr>
        <w:spacing w:line="480" w:lineRule="auto"/>
        <w:rPr>
          <w:rFonts w:ascii="Garamond" w:hAnsi="Garamond"/>
          <w:sz w:val="24"/>
          <w:szCs w:val="24"/>
        </w:rPr>
      </w:pPr>
      <w:r>
        <w:rPr>
          <w:rFonts w:ascii="Garamond" w:hAnsi="Garamond"/>
          <w:sz w:val="24"/>
          <w:szCs w:val="24"/>
        </w:rPr>
        <w:lastRenderedPageBreak/>
        <w:tab/>
        <w:t>Now whether</w:t>
      </w:r>
      <w:r w:rsidR="002D71EF">
        <w:rPr>
          <w:rFonts w:ascii="Garamond" w:hAnsi="Garamond"/>
          <w:sz w:val="24"/>
          <w:szCs w:val="24"/>
        </w:rPr>
        <w:t xml:space="preserve"> incompleteness in the form of</w:t>
      </w:r>
      <w:r>
        <w:rPr>
          <w:rFonts w:ascii="Garamond" w:hAnsi="Garamond"/>
          <w:sz w:val="24"/>
          <w:szCs w:val="24"/>
        </w:rPr>
        <w:t xml:space="preserve"> indeterminacy is a big problem for public reason as an assurance mechanism depends on how often indeterminacy obtain</w:t>
      </w:r>
      <w:r w:rsidR="002D71EF">
        <w:rPr>
          <w:rFonts w:ascii="Garamond" w:hAnsi="Garamond"/>
          <w:sz w:val="24"/>
          <w:szCs w:val="24"/>
        </w:rPr>
        <w:t>s</w:t>
      </w:r>
      <w:r>
        <w:rPr>
          <w:rFonts w:ascii="Garamond" w:hAnsi="Garamond"/>
          <w:sz w:val="24"/>
          <w:szCs w:val="24"/>
        </w:rPr>
        <w:t xml:space="preserve">: given that Althea and Bertha engage in repeated interactions, Althea’s not adhering to public reason in </w:t>
      </w:r>
      <w:r>
        <w:rPr>
          <w:rFonts w:ascii="Garamond" w:hAnsi="Garamond"/>
          <w:i/>
          <w:sz w:val="24"/>
          <w:szCs w:val="24"/>
        </w:rPr>
        <w:t xml:space="preserve">one </w:t>
      </w:r>
      <w:r>
        <w:rPr>
          <w:rFonts w:ascii="Garamond" w:hAnsi="Garamond"/>
          <w:sz w:val="24"/>
          <w:szCs w:val="24"/>
        </w:rPr>
        <w:t xml:space="preserve">interaction would not be sufficient to spook Bertha into acting unjustly if Althea adheres to public reason in most other interactions. But, if indeterminacy is the rule and not the exception, then indeterminacy undermines public reason’s assurance function: if, for the majority of political questions, there </w:t>
      </w:r>
      <w:r w:rsidR="004A43A9">
        <w:rPr>
          <w:rFonts w:ascii="Garamond" w:hAnsi="Garamond"/>
          <w:sz w:val="24"/>
          <w:szCs w:val="24"/>
        </w:rPr>
        <w:t>are insufficient public reasons for adjudicating the matter</w:t>
      </w:r>
      <w:r w:rsidR="00333FDA">
        <w:rPr>
          <w:rFonts w:ascii="Garamond" w:hAnsi="Garamond"/>
          <w:sz w:val="24"/>
          <w:szCs w:val="24"/>
        </w:rPr>
        <w:t xml:space="preserve"> at hand</w:t>
      </w:r>
      <w:r w:rsidR="004A43A9">
        <w:rPr>
          <w:rFonts w:ascii="Garamond" w:hAnsi="Garamond"/>
          <w:sz w:val="24"/>
          <w:szCs w:val="24"/>
        </w:rPr>
        <w:t>, the</w:t>
      </w:r>
      <w:r>
        <w:rPr>
          <w:rFonts w:ascii="Garamond" w:hAnsi="Garamond"/>
          <w:sz w:val="24"/>
          <w:szCs w:val="24"/>
        </w:rPr>
        <w:t>n assurance will likely break</w:t>
      </w:r>
      <w:r w:rsidR="00AC4446">
        <w:rPr>
          <w:rFonts w:ascii="Garamond" w:hAnsi="Garamond"/>
          <w:sz w:val="24"/>
          <w:szCs w:val="24"/>
        </w:rPr>
        <w:t xml:space="preserve"> </w:t>
      </w:r>
      <w:r>
        <w:rPr>
          <w:rFonts w:ascii="Garamond" w:hAnsi="Garamond"/>
          <w:sz w:val="24"/>
          <w:szCs w:val="24"/>
        </w:rPr>
        <w:t xml:space="preserve">down, leading us to the inefficient </w:t>
      </w:r>
      <w:r w:rsidR="004A43A9">
        <w:rPr>
          <w:rFonts w:ascii="Garamond" w:hAnsi="Garamond"/>
          <w:sz w:val="24"/>
          <w:szCs w:val="24"/>
        </w:rPr>
        <w:t xml:space="preserve">equilibrium where everyone acts unjustly. </w:t>
      </w:r>
    </w:p>
    <w:p w:rsidR="003675F7" w:rsidRPr="003675F7" w:rsidRDefault="00220352" w:rsidP="002C6435">
      <w:pPr>
        <w:spacing w:line="480" w:lineRule="auto"/>
        <w:rPr>
          <w:rFonts w:ascii="Garamond" w:hAnsi="Garamond"/>
          <w:sz w:val="24"/>
          <w:szCs w:val="24"/>
        </w:rPr>
      </w:pPr>
      <w:r>
        <w:rPr>
          <w:rFonts w:ascii="Garamond" w:hAnsi="Garamond"/>
          <w:sz w:val="24"/>
          <w:szCs w:val="24"/>
        </w:rPr>
        <w:tab/>
        <w:t xml:space="preserve">Hence the fundamental question: how likely is it that incompleteness in the form of indeterminacy obtains? Fortunately, many in the literature think that indeterminacy will be a rather rare problem for public reason. </w:t>
      </w:r>
      <w:r w:rsidR="005A7D56">
        <w:rPr>
          <w:rFonts w:ascii="Garamond" w:hAnsi="Garamond"/>
          <w:sz w:val="24"/>
          <w:szCs w:val="24"/>
        </w:rPr>
        <w:t>Schwartzman (2004: 205-208) offers compelling argument as to why indeterminacy will be the exception rather than the rule. Here we will gr</w:t>
      </w:r>
      <w:r w:rsidR="009D361A">
        <w:rPr>
          <w:rFonts w:ascii="Garamond" w:hAnsi="Garamond"/>
          <w:sz w:val="24"/>
          <w:szCs w:val="24"/>
        </w:rPr>
        <w:t>ant that Schwartzman is correct;</w:t>
      </w:r>
      <w:r w:rsidR="005A7D56">
        <w:rPr>
          <w:rFonts w:ascii="Garamond" w:hAnsi="Garamond"/>
          <w:sz w:val="24"/>
          <w:szCs w:val="24"/>
        </w:rPr>
        <w:t xml:space="preserve"> </w:t>
      </w:r>
      <w:r w:rsidR="009D361A">
        <w:rPr>
          <w:rFonts w:ascii="Garamond" w:hAnsi="Garamond"/>
          <w:sz w:val="24"/>
          <w:szCs w:val="24"/>
        </w:rPr>
        <w:t>doing so entails</w:t>
      </w:r>
      <w:r w:rsidR="005A7D56">
        <w:rPr>
          <w:rFonts w:ascii="Garamond" w:hAnsi="Garamond"/>
          <w:sz w:val="24"/>
          <w:szCs w:val="24"/>
        </w:rPr>
        <w:t xml:space="preserve"> that incompleteness in the form of indeterminacy is not a problem for public reason as an assurance mechanism. The reason we do this is because we do not want the critique of public reason as an assurance mechanism to rest on </w:t>
      </w:r>
      <w:r w:rsidR="00027FA5">
        <w:rPr>
          <w:rFonts w:ascii="Garamond" w:hAnsi="Garamond"/>
          <w:sz w:val="24"/>
          <w:szCs w:val="24"/>
        </w:rPr>
        <w:t xml:space="preserve">controversial </w:t>
      </w:r>
      <w:r w:rsidR="005A7D56">
        <w:rPr>
          <w:rFonts w:ascii="Garamond" w:hAnsi="Garamond"/>
          <w:sz w:val="24"/>
          <w:szCs w:val="24"/>
        </w:rPr>
        <w:t xml:space="preserve">speculation concerning how often certain </w:t>
      </w:r>
      <w:r w:rsidR="00B77D5C">
        <w:rPr>
          <w:rFonts w:ascii="Garamond" w:hAnsi="Garamond"/>
          <w:sz w:val="24"/>
          <w:szCs w:val="24"/>
        </w:rPr>
        <w:t>phenome</w:t>
      </w:r>
      <w:r w:rsidR="009D361A">
        <w:rPr>
          <w:rFonts w:ascii="Garamond" w:hAnsi="Garamond"/>
          <w:sz w:val="24"/>
          <w:szCs w:val="24"/>
        </w:rPr>
        <w:t>n</w:t>
      </w:r>
      <w:r w:rsidR="00B77D5C">
        <w:rPr>
          <w:rFonts w:ascii="Garamond" w:hAnsi="Garamond"/>
          <w:sz w:val="24"/>
          <w:szCs w:val="24"/>
        </w:rPr>
        <w:t>a occur</w:t>
      </w:r>
      <w:r w:rsidR="005A7D56">
        <w:rPr>
          <w:rFonts w:ascii="Garamond" w:hAnsi="Garamond"/>
          <w:sz w:val="24"/>
          <w:szCs w:val="24"/>
        </w:rPr>
        <w:t>.</w:t>
      </w:r>
      <w:r w:rsidR="00653298">
        <w:rPr>
          <w:rFonts w:ascii="Garamond" w:hAnsi="Garamond"/>
          <w:sz w:val="24"/>
          <w:szCs w:val="24"/>
        </w:rPr>
        <w:t xml:space="preserve"> Thus, we grant the defender of public reason everything they grant themselves.</w:t>
      </w:r>
      <w:r w:rsidR="005A7D56">
        <w:rPr>
          <w:rFonts w:ascii="Garamond" w:hAnsi="Garamond"/>
          <w:sz w:val="24"/>
          <w:szCs w:val="24"/>
        </w:rPr>
        <w:t xml:space="preserve"> </w:t>
      </w:r>
      <w:r w:rsidR="0023142C">
        <w:rPr>
          <w:rFonts w:ascii="Garamond" w:hAnsi="Garamond"/>
          <w:sz w:val="24"/>
          <w:szCs w:val="24"/>
        </w:rPr>
        <w:t>In the next section</w:t>
      </w:r>
      <w:r w:rsidR="005A7D56">
        <w:rPr>
          <w:rFonts w:ascii="Garamond" w:hAnsi="Garamond"/>
          <w:sz w:val="24"/>
          <w:szCs w:val="24"/>
        </w:rPr>
        <w:t xml:space="preserve"> we examine a kind of incompleteness that most </w:t>
      </w:r>
      <w:r w:rsidR="00653298">
        <w:rPr>
          <w:rFonts w:ascii="Garamond" w:hAnsi="Garamond"/>
          <w:sz w:val="24"/>
          <w:szCs w:val="24"/>
        </w:rPr>
        <w:t>hold</w:t>
      </w:r>
      <w:r w:rsidR="005A7D56">
        <w:rPr>
          <w:rFonts w:ascii="Garamond" w:hAnsi="Garamond"/>
          <w:sz w:val="24"/>
          <w:szCs w:val="24"/>
        </w:rPr>
        <w:t xml:space="preserve"> is ubiquitous</w:t>
      </w:r>
      <w:r w:rsidR="0023142C">
        <w:rPr>
          <w:rFonts w:ascii="Garamond" w:hAnsi="Garamond"/>
          <w:sz w:val="24"/>
          <w:szCs w:val="24"/>
        </w:rPr>
        <w:t>.</w:t>
      </w:r>
      <w:r w:rsidR="005A7D56">
        <w:rPr>
          <w:rFonts w:ascii="Garamond" w:hAnsi="Garamond"/>
          <w:sz w:val="24"/>
          <w:szCs w:val="24"/>
        </w:rPr>
        <w:t xml:space="preserve">  </w:t>
      </w:r>
      <w:r w:rsidR="003675F7">
        <w:rPr>
          <w:rFonts w:ascii="Garamond" w:hAnsi="Garamond"/>
          <w:sz w:val="24"/>
          <w:szCs w:val="24"/>
        </w:rPr>
        <w:tab/>
      </w:r>
    </w:p>
    <w:p w:rsidR="0025432F" w:rsidRDefault="0025432F" w:rsidP="00C25561">
      <w:pPr>
        <w:spacing w:line="240" w:lineRule="auto"/>
        <w:rPr>
          <w:rFonts w:ascii="Garamond" w:hAnsi="Garamond"/>
          <w:sz w:val="24"/>
          <w:szCs w:val="24"/>
        </w:rPr>
      </w:pPr>
    </w:p>
    <w:p w:rsidR="0025432F" w:rsidRDefault="00DE3972" w:rsidP="00C25561">
      <w:pPr>
        <w:spacing w:line="240" w:lineRule="auto"/>
        <w:rPr>
          <w:rFonts w:ascii="Garamond" w:hAnsi="Garamond"/>
          <w:sz w:val="24"/>
          <w:szCs w:val="24"/>
        </w:rPr>
      </w:pPr>
      <w:r>
        <w:rPr>
          <w:rFonts w:ascii="Garamond" w:hAnsi="Garamond"/>
          <w:sz w:val="24"/>
          <w:szCs w:val="24"/>
        </w:rPr>
        <w:t>3.2</w:t>
      </w:r>
      <w:r w:rsidR="00DF0BDF">
        <w:rPr>
          <w:rFonts w:ascii="Garamond" w:hAnsi="Garamond"/>
          <w:sz w:val="24"/>
          <w:szCs w:val="24"/>
        </w:rPr>
        <w:t xml:space="preserve"> </w:t>
      </w:r>
      <w:r w:rsidR="00DF0BDF">
        <w:rPr>
          <w:rFonts w:ascii="Garamond" w:hAnsi="Garamond"/>
          <w:i/>
          <w:sz w:val="24"/>
          <w:szCs w:val="24"/>
        </w:rPr>
        <w:t>Inconclusiveness</w:t>
      </w:r>
      <w:r w:rsidR="00DF0BDF">
        <w:rPr>
          <w:rFonts w:ascii="Garamond" w:hAnsi="Garamond"/>
          <w:sz w:val="24"/>
          <w:szCs w:val="24"/>
        </w:rPr>
        <w:t>.</w:t>
      </w:r>
    </w:p>
    <w:p w:rsidR="002C6435" w:rsidRDefault="002C6435" w:rsidP="00C25561">
      <w:pPr>
        <w:spacing w:line="240" w:lineRule="auto"/>
        <w:rPr>
          <w:rFonts w:ascii="Garamond" w:hAnsi="Garamond"/>
          <w:sz w:val="24"/>
          <w:szCs w:val="24"/>
        </w:rPr>
      </w:pPr>
    </w:p>
    <w:p w:rsidR="008E720E" w:rsidRDefault="008E720E" w:rsidP="002C6435">
      <w:pPr>
        <w:spacing w:line="480" w:lineRule="auto"/>
        <w:rPr>
          <w:rFonts w:ascii="Garamond" w:hAnsi="Garamond"/>
          <w:sz w:val="24"/>
          <w:szCs w:val="24"/>
        </w:rPr>
      </w:pPr>
      <w:r>
        <w:rPr>
          <w:rFonts w:ascii="Garamond" w:hAnsi="Garamond"/>
          <w:sz w:val="24"/>
          <w:szCs w:val="24"/>
        </w:rPr>
        <w:tab/>
        <w:t xml:space="preserve">The second kind of incompleteness is </w:t>
      </w:r>
      <w:r>
        <w:rPr>
          <w:rFonts w:ascii="Garamond" w:hAnsi="Garamond"/>
          <w:i/>
          <w:sz w:val="24"/>
          <w:szCs w:val="24"/>
        </w:rPr>
        <w:t>inconclusiveness</w:t>
      </w:r>
      <w:r>
        <w:rPr>
          <w:rFonts w:ascii="Garamond" w:hAnsi="Garamond"/>
          <w:sz w:val="24"/>
          <w:szCs w:val="24"/>
        </w:rPr>
        <w:t xml:space="preserve">. </w:t>
      </w:r>
      <w:r w:rsidR="002F4FC6">
        <w:rPr>
          <w:rFonts w:ascii="Garamond" w:hAnsi="Garamond"/>
          <w:sz w:val="24"/>
          <w:szCs w:val="24"/>
        </w:rPr>
        <w:t>Public reason is inconclusive if there are competing public reason-based justifications for a given political question</w:t>
      </w:r>
      <w:r w:rsidR="00AD24A3">
        <w:rPr>
          <w:rFonts w:ascii="Garamond" w:hAnsi="Garamond"/>
          <w:sz w:val="24"/>
          <w:szCs w:val="24"/>
        </w:rPr>
        <w:t xml:space="preserve"> that do not dominate one another</w:t>
      </w:r>
      <w:r w:rsidR="002F4FC6">
        <w:rPr>
          <w:rFonts w:ascii="Garamond" w:hAnsi="Garamond"/>
          <w:sz w:val="24"/>
          <w:szCs w:val="24"/>
        </w:rPr>
        <w:t>. More formally, suppose r</w:t>
      </w:r>
      <w:r w:rsidR="002F4FC6">
        <w:rPr>
          <w:rFonts w:ascii="Garamond" w:hAnsi="Garamond"/>
          <w:sz w:val="24"/>
          <w:szCs w:val="24"/>
          <w:vertAlign w:val="subscript"/>
        </w:rPr>
        <w:t>1</w:t>
      </w:r>
      <w:r w:rsidR="002F4FC6">
        <w:rPr>
          <w:rFonts w:ascii="Garamond" w:hAnsi="Garamond"/>
          <w:sz w:val="24"/>
          <w:szCs w:val="24"/>
        </w:rPr>
        <w:t>, r</w:t>
      </w:r>
      <w:r w:rsidR="002F4FC6">
        <w:rPr>
          <w:rFonts w:ascii="Garamond" w:hAnsi="Garamond"/>
          <w:sz w:val="24"/>
          <w:szCs w:val="24"/>
          <w:vertAlign w:val="subscript"/>
        </w:rPr>
        <w:t>2</w:t>
      </w:r>
      <w:r w:rsidR="002F4FC6">
        <w:rPr>
          <w:rFonts w:ascii="Garamond" w:hAnsi="Garamond"/>
          <w:sz w:val="24"/>
          <w:szCs w:val="24"/>
        </w:rPr>
        <w:t>, r</w:t>
      </w:r>
      <w:r w:rsidR="002F4FC6">
        <w:rPr>
          <w:rFonts w:ascii="Garamond" w:hAnsi="Garamond"/>
          <w:sz w:val="24"/>
          <w:szCs w:val="24"/>
          <w:vertAlign w:val="subscript"/>
        </w:rPr>
        <w:t>3</w:t>
      </w:r>
      <w:proofErr w:type="gramStart"/>
      <w:r w:rsidR="002F4FC6">
        <w:rPr>
          <w:rFonts w:ascii="Garamond" w:hAnsi="Garamond"/>
          <w:sz w:val="24"/>
          <w:szCs w:val="24"/>
        </w:rPr>
        <w:t>,…</w:t>
      </w:r>
      <w:r w:rsidR="00E67A7D">
        <w:rPr>
          <w:rFonts w:ascii="Garamond" w:hAnsi="Garamond"/>
          <w:sz w:val="24"/>
          <w:szCs w:val="24"/>
        </w:rPr>
        <w:t>,</w:t>
      </w:r>
      <w:proofErr w:type="gramEnd"/>
      <w:r w:rsidR="002F4FC6">
        <w:rPr>
          <w:rFonts w:ascii="Garamond" w:hAnsi="Garamond"/>
          <w:sz w:val="24"/>
          <w:szCs w:val="24"/>
        </w:rPr>
        <w:t xml:space="preserve"> </w:t>
      </w:r>
      <w:proofErr w:type="spellStart"/>
      <w:r w:rsidR="002F4FC6">
        <w:rPr>
          <w:rFonts w:ascii="Garamond" w:hAnsi="Garamond"/>
          <w:sz w:val="24"/>
          <w:szCs w:val="24"/>
        </w:rPr>
        <w:t>r</w:t>
      </w:r>
      <w:r w:rsidR="002F4FC6">
        <w:rPr>
          <w:rFonts w:ascii="Garamond" w:hAnsi="Garamond"/>
          <w:sz w:val="24"/>
          <w:szCs w:val="24"/>
          <w:vertAlign w:val="subscript"/>
        </w:rPr>
        <w:t>n</w:t>
      </w:r>
      <w:proofErr w:type="spellEnd"/>
      <w:r w:rsidR="002F4FC6">
        <w:rPr>
          <w:rFonts w:ascii="Garamond" w:hAnsi="Garamond"/>
          <w:sz w:val="24"/>
          <w:szCs w:val="24"/>
        </w:rPr>
        <w:t xml:space="preserve"> are the public reasons available to citizens. Suppose </w:t>
      </w:r>
      <w:r w:rsidR="002F4FC6">
        <w:rPr>
          <w:rFonts w:ascii="Garamond" w:hAnsi="Garamond"/>
          <w:sz w:val="24"/>
          <w:szCs w:val="24"/>
        </w:rPr>
        <w:lastRenderedPageBreak/>
        <w:t>citizen</w:t>
      </w:r>
      <w:r w:rsidR="00AD24A3">
        <w:rPr>
          <w:rFonts w:ascii="Garamond" w:hAnsi="Garamond"/>
          <w:sz w:val="24"/>
          <w:szCs w:val="24"/>
        </w:rPr>
        <w:t>s</w:t>
      </w:r>
      <w:r w:rsidR="002F4FC6">
        <w:rPr>
          <w:rFonts w:ascii="Garamond" w:hAnsi="Garamond"/>
          <w:sz w:val="24"/>
          <w:szCs w:val="24"/>
        </w:rPr>
        <w:t xml:space="preserve"> face policy options </w:t>
      </w:r>
      <w:r w:rsidR="002F4FC6" w:rsidRPr="00410501">
        <w:rPr>
          <w:rFonts w:ascii="Garamond" w:hAnsi="Garamond"/>
          <w:i/>
          <w:sz w:val="24"/>
          <w:szCs w:val="24"/>
        </w:rPr>
        <w:t>p</w:t>
      </w:r>
      <w:r w:rsidR="002F4FC6">
        <w:rPr>
          <w:rFonts w:ascii="Garamond" w:hAnsi="Garamond"/>
          <w:sz w:val="24"/>
          <w:szCs w:val="24"/>
          <w:vertAlign w:val="subscript"/>
        </w:rPr>
        <w:t>1</w:t>
      </w:r>
      <w:r w:rsidR="002F4FC6">
        <w:rPr>
          <w:rFonts w:ascii="Garamond" w:hAnsi="Garamond"/>
          <w:sz w:val="24"/>
          <w:szCs w:val="24"/>
        </w:rPr>
        <w:t xml:space="preserve"> and </w:t>
      </w:r>
      <w:r w:rsidR="002F4FC6" w:rsidRPr="00410501">
        <w:rPr>
          <w:rFonts w:ascii="Garamond" w:hAnsi="Garamond"/>
          <w:i/>
          <w:sz w:val="24"/>
          <w:szCs w:val="24"/>
        </w:rPr>
        <w:t>p</w:t>
      </w:r>
      <w:r w:rsidR="002F4FC6">
        <w:rPr>
          <w:rFonts w:ascii="Garamond" w:hAnsi="Garamond"/>
          <w:sz w:val="24"/>
          <w:szCs w:val="24"/>
          <w:vertAlign w:val="subscript"/>
        </w:rPr>
        <w:t>2</w:t>
      </w:r>
      <w:r w:rsidR="002F4FC6">
        <w:rPr>
          <w:rFonts w:ascii="Garamond" w:hAnsi="Garamond"/>
          <w:sz w:val="24"/>
          <w:szCs w:val="24"/>
        </w:rPr>
        <w:t>. Public reason is inconclusive if, taking all r</w:t>
      </w:r>
      <w:r w:rsidR="002F4FC6">
        <w:rPr>
          <w:rFonts w:ascii="Garamond" w:hAnsi="Garamond"/>
          <w:sz w:val="24"/>
          <w:szCs w:val="24"/>
          <w:vertAlign w:val="subscript"/>
        </w:rPr>
        <w:t>1</w:t>
      </w:r>
      <w:r w:rsidR="002F4FC6">
        <w:rPr>
          <w:rFonts w:ascii="Garamond" w:hAnsi="Garamond"/>
          <w:sz w:val="24"/>
          <w:szCs w:val="24"/>
        </w:rPr>
        <w:t>-r</w:t>
      </w:r>
      <w:r w:rsidR="002F4FC6">
        <w:rPr>
          <w:rFonts w:ascii="Garamond" w:hAnsi="Garamond"/>
          <w:sz w:val="24"/>
          <w:szCs w:val="24"/>
          <w:vertAlign w:val="subscript"/>
        </w:rPr>
        <w:t>n</w:t>
      </w:r>
      <w:r w:rsidR="002F4FC6">
        <w:rPr>
          <w:rFonts w:ascii="Garamond" w:hAnsi="Garamond"/>
          <w:sz w:val="24"/>
          <w:szCs w:val="24"/>
        </w:rPr>
        <w:t xml:space="preserve"> into consideration, citizens can muster sufficiently rigorous arguments for </w:t>
      </w:r>
      <w:r w:rsidR="002F4FC6" w:rsidRPr="00410501">
        <w:rPr>
          <w:rFonts w:ascii="Garamond" w:hAnsi="Garamond"/>
          <w:sz w:val="24"/>
          <w:szCs w:val="24"/>
        </w:rPr>
        <w:t>both</w:t>
      </w:r>
      <w:r w:rsidR="002F4FC6">
        <w:rPr>
          <w:rFonts w:ascii="Garamond" w:hAnsi="Garamond"/>
          <w:i/>
          <w:sz w:val="24"/>
          <w:szCs w:val="24"/>
        </w:rPr>
        <w:t xml:space="preserve"> </w:t>
      </w:r>
      <w:r w:rsidR="002F4FC6" w:rsidRPr="00410501">
        <w:rPr>
          <w:rFonts w:ascii="Garamond" w:hAnsi="Garamond"/>
          <w:i/>
          <w:sz w:val="24"/>
          <w:szCs w:val="24"/>
        </w:rPr>
        <w:t>p</w:t>
      </w:r>
      <w:r w:rsidR="002F4FC6">
        <w:rPr>
          <w:rFonts w:ascii="Garamond" w:hAnsi="Garamond"/>
          <w:sz w:val="24"/>
          <w:szCs w:val="24"/>
          <w:vertAlign w:val="subscript"/>
        </w:rPr>
        <w:t>1</w:t>
      </w:r>
      <w:r w:rsidR="002F4FC6">
        <w:rPr>
          <w:rFonts w:ascii="Garamond" w:hAnsi="Garamond"/>
          <w:sz w:val="24"/>
          <w:szCs w:val="24"/>
        </w:rPr>
        <w:t xml:space="preserve"> </w:t>
      </w:r>
      <w:r w:rsidR="002F4FC6" w:rsidRPr="00410501">
        <w:rPr>
          <w:rFonts w:ascii="Garamond" w:hAnsi="Garamond"/>
          <w:sz w:val="24"/>
          <w:szCs w:val="24"/>
        </w:rPr>
        <w:t>and</w:t>
      </w:r>
      <w:r w:rsidR="002F4FC6">
        <w:rPr>
          <w:rFonts w:ascii="Garamond" w:hAnsi="Garamond"/>
          <w:i/>
          <w:sz w:val="24"/>
          <w:szCs w:val="24"/>
        </w:rPr>
        <w:t xml:space="preserve"> </w:t>
      </w:r>
      <w:r w:rsidR="002F4FC6" w:rsidRPr="00410501">
        <w:rPr>
          <w:rFonts w:ascii="Garamond" w:hAnsi="Garamond"/>
          <w:i/>
          <w:sz w:val="24"/>
          <w:szCs w:val="24"/>
        </w:rPr>
        <w:t>p</w:t>
      </w:r>
      <w:r w:rsidR="002F4FC6">
        <w:rPr>
          <w:rFonts w:ascii="Garamond" w:hAnsi="Garamond"/>
          <w:sz w:val="24"/>
          <w:szCs w:val="24"/>
          <w:vertAlign w:val="subscript"/>
        </w:rPr>
        <w:t>2</w:t>
      </w:r>
      <w:r w:rsidR="00AD24A3">
        <w:rPr>
          <w:rFonts w:ascii="Garamond" w:hAnsi="Garamond"/>
          <w:sz w:val="24"/>
          <w:szCs w:val="24"/>
        </w:rPr>
        <w:t xml:space="preserve">, such that we cannot judge the argument for </w:t>
      </w:r>
      <w:r w:rsidR="00AD24A3" w:rsidRPr="00410501">
        <w:rPr>
          <w:rFonts w:ascii="Garamond" w:hAnsi="Garamond"/>
          <w:i/>
          <w:sz w:val="24"/>
          <w:szCs w:val="24"/>
        </w:rPr>
        <w:t>p</w:t>
      </w:r>
      <w:r w:rsidR="00AD24A3">
        <w:rPr>
          <w:rFonts w:ascii="Garamond" w:hAnsi="Garamond"/>
          <w:sz w:val="24"/>
          <w:szCs w:val="24"/>
          <w:vertAlign w:val="subscript"/>
        </w:rPr>
        <w:t>1</w:t>
      </w:r>
      <w:r w:rsidR="00AD24A3">
        <w:rPr>
          <w:rFonts w:ascii="Garamond" w:hAnsi="Garamond"/>
          <w:sz w:val="24"/>
          <w:szCs w:val="24"/>
        </w:rPr>
        <w:t xml:space="preserve"> to be better than the argument for </w:t>
      </w:r>
      <w:r w:rsidR="00AD24A3" w:rsidRPr="00410501">
        <w:rPr>
          <w:rFonts w:ascii="Garamond" w:hAnsi="Garamond"/>
          <w:i/>
          <w:sz w:val="24"/>
          <w:szCs w:val="24"/>
        </w:rPr>
        <w:t>p</w:t>
      </w:r>
      <w:r w:rsidR="00AD24A3">
        <w:rPr>
          <w:rFonts w:ascii="Garamond" w:hAnsi="Garamond"/>
          <w:sz w:val="24"/>
          <w:szCs w:val="24"/>
          <w:vertAlign w:val="subscript"/>
        </w:rPr>
        <w:t>2</w:t>
      </w:r>
      <w:r w:rsidR="002D1941">
        <w:rPr>
          <w:rFonts w:ascii="Garamond" w:hAnsi="Garamond"/>
          <w:sz w:val="24"/>
          <w:szCs w:val="24"/>
          <w:vertAlign w:val="subscript"/>
        </w:rPr>
        <w:t xml:space="preserve"> </w:t>
      </w:r>
      <w:r w:rsidR="002D1941">
        <w:rPr>
          <w:rFonts w:ascii="Garamond" w:hAnsi="Garamond"/>
          <w:sz w:val="24"/>
          <w:szCs w:val="24"/>
        </w:rPr>
        <w:t>or vice versa</w:t>
      </w:r>
      <w:r w:rsidR="002F4FC6">
        <w:rPr>
          <w:rFonts w:ascii="Garamond" w:hAnsi="Garamond"/>
          <w:sz w:val="24"/>
          <w:szCs w:val="24"/>
        </w:rPr>
        <w:t xml:space="preserve">. Unlike indeterminacy, inconclusiveness </w:t>
      </w:r>
      <w:r w:rsidR="002F4FC6" w:rsidRPr="00AD24A3">
        <w:rPr>
          <w:rFonts w:ascii="Garamond" w:hAnsi="Garamond"/>
          <w:i/>
          <w:sz w:val="24"/>
          <w:szCs w:val="24"/>
        </w:rPr>
        <w:t>does</w:t>
      </w:r>
      <w:r w:rsidR="002F4FC6">
        <w:rPr>
          <w:rFonts w:ascii="Garamond" w:hAnsi="Garamond"/>
          <w:sz w:val="24"/>
          <w:szCs w:val="24"/>
        </w:rPr>
        <w:t xml:space="preserve"> allow us to actually argue for different policy options</w:t>
      </w:r>
      <w:r w:rsidR="001F7744">
        <w:rPr>
          <w:rFonts w:ascii="Garamond" w:hAnsi="Garamond"/>
          <w:sz w:val="24"/>
          <w:szCs w:val="24"/>
        </w:rPr>
        <w:t xml:space="preserve"> using strictly public reasons</w:t>
      </w:r>
      <w:r w:rsidR="002F4FC6">
        <w:rPr>
          <w:rFonts w:ascii="Garamond" w:hAnsi="Garamond"/>
          <w:sz w:val="24"/>
          <w:szCs w:val="24"/>
        </w:rPr>
        <w:t>; the problem now, though, is that public reason</w:t>
      </w:r>
      <w:r w:rsidR="00AD24A3">
        <w:rPr>
          <w:rFonts w:ascii="Garamond" w:hAnsi="Garamond"/>
          <w:sz w:val="24"/>
          <w:szCs w:val="24"/>
        </w:rPr>
        <w:t>s</w:t>
      </w:r>
      <w:r w:rsidR="002F4FC6">
        <w:rPr>
          <w:rFonts w:ascii="Garamond" w:hAnsi="Garamond"/>
          <w:sz w:val="24"/>
          <w:szCs w:val="24"/>
        </w:rPr>
        <w:t xml:space="preserve"> </w:t>
      </w:r>
      <w:r w:rsidR="00AD24A3">
        <w:rPr>
          <w:rFonts w:ascii="Garamond" w:hAnsi="Garamond"/>
          <w:sz w:val="24"/>
          <w:szCs w:val="24"/>
        </w:rPr>
        <w:t>do</w:t>
      </w:r>
      <w:r w:rsidR="002F4FC6">
        <w:rPr>
          <w:rFonts w:ascii="Garamond" w:hAnsi="Garamond"/>
          <w:sz w:val="24"/>
          <w:szCs w:val="24"/>
        </w:rPr>
        <w:t xml:space="preserve"> not end the argument. Public reasons</w:t>
      </w:r>
      <w:r w:rsidR="00AD24A3">
        <w:rPr>
          <w:rFonts w:ascii="Garamond" w:hAnsi="Garamond"/>
          <w:sz w:val="24"/>
          <w:szCs w:val="24"/>
        </w:rPr>
        <w:t xml:space="preserve"> can be called upon to muster</w:t>
      </w:r>
      <w:r w:rsidR="002F4FC6">
        <w:rPr>
          <w:rFonts w:ascii="Garamond" w:hAnsi="Garamond"/>
          <w:sz w:val="24"/>
          <w:szCs w:val="24"/>
        </w:rPr>
        <w:t xml:space="preserve"> support for both </w:t>
      </w:r>
      <w:r w:rsidR="002F4FC6" w:rsidRPr="00410501">
        <w:rPr>
          <w:rFonts w:ascii="Garamond" w:hAnsi="Garamond"/>
          <w:i/>
          <w:sz w:val="24"/>
          <w:szCs w:val="24"/>
        </w:rPr>
        <w:t>p</w:t>
      </w:r>
      <w:r w:rsidR="002F4FC6">
        <w:rPr>
          <w:rFonts w:ascii="Garamond" w:hAnsi="Garamond"/>
          <w:sz w:val="24"/>
          <w:szCs w:val="24"/>
          <w:vertAlign w:val="subscript"/>
        </w:rPr>
        <w:t>1</w:t>
      </w:r>
      <w:r w:rsidR="002F4FC6">
        <w:rPr>
          <w:rFonts w:ascii="Garamond" w:hAnsi="Garamond"/>
          <w:sz w:val="24"/>
          <w:szCs w:val="24"/>
        </w:rPr>
        <w:t xml:space="preserve"> and </w:t>
      </w:r>
      <w:r w:rsidR="002F4FC6" w:rsidRPr="00410501">
        <w:rPr>
          <w:rFonts w:ascii="Garamond" w:hAnsi="Garamond"/>
          <w:i/>
          <w:sz w:val="24"/>
          <w:szCs w:val="24"/>
        </w:rPr>
        <w:t>p</w:t>
      </w:r>
      <w:r w:rsidR="002F4FC6">
        <w:rPr>
          <w:rFonts w:ascii="Garamond" w:hAnsi="Garamond"/>
          <w:sz w:val="24"/>
          <w:szCs w:val="24"/>
          <w:vertAlign w:val="subscript"/>
        </w:rPr>
        <w:t>2</w:t>
      </w:r>
      <w:r w:rsidR="002F4FC6">
        <w:rPr>
          <w:rFonts w:ascii="Garamond" w:hAnsi="Garamond"/>
          <w:sz w:val="24"/>
          <w:szCs w:val="24"/>
        </w:rPr>
        <w:t xml:space="preserve"> – in such a case, public reason alone does not settle the matter at hand. </w:t>
      </w:r>
    </w:p>
    <w:p w:rsidR="00D47F1A" w:rsidRDefault="002F4FC6" w:rsidP="002C6435">
      <w:pPr>
        <w:spacing w:line="480" w:lineRule="auto"/>
        <w:rPr>
          <w:rFonts w:ascii="Garamond" w:hAnsi="Garamond"/>
          <w:sz w:val="24"/>
          <w:szCs w:val="24"/>
        </w:rPr>
      </w:pPr>
      <w:r>
        <w:rPr>
          <w:rFonts w:ascii="Garamond" w:hAnsi="Garamond"/>
          <w:sz w:val="24"/>
          <w:szCs w:val="24"/>
        </w:rPr>
        <w:tab/>
        <w:t xml:space="preserve">Unlike indeterminacy, it is not clear that inconclusiveness ends up requiring </w:t>
      </w:r>
      <w:proofErr w:type="gramStart"/>
      <w:r>
        <w:rPr>
          <w:rFonts w:ascii="Garamond" w:hAnsi="Garamond"/>
          <w:sz w:val="24"/>
          <w:szCs w:val="24"/>
        </w:rPr>
        <w:t>citizens</w:t>
      </w:r>
      <w:proofErr w:type="gramEnd"/>
      <w:r>
        <w:rPr>
          <w:rFonts w:ascii="Garamond" w:hAnsi="Garamond"/>
          <w:sz w:val="24"/>
          <w:szCs w:val="24"/>
        </w:rPr>
        <w:t xml:space="preserve"> appeal to non-public reasons. Instead, after citizens give public reasons in defe</w:t>
      </w:r>
      <w:r w:rsidR="00AD24A3">
        <w:rPr>
          <w:rFonts w:ascii="Garamond" w:hAnsi="Garamond"/>
          <w:sz w:val="24"/>
          <w:szCs w:val="24"/>
        </w:rPr>
        <w:t xml:space="preserve">nse of their preferred policies – </w:t>
      </w:r>
      <w:r>
        <w:rPr>
          <w:rFonts w:ascii="Garamond" w:hAnsi="Garamond"/>
          <w:sz w:val="24"/>
          <w:szCs w:val="24"/>
        </w:rPr>
        <w:t>and, by hypothesis,</w:t>
      </w:r>
      <w:r w:rsidR="00AD24A3">
        <w:rPr>
          <w:rFonts w:ascii="Garamond" w:hAnsi="Garamond"/>
          <w:sz w:val="24"/>
          <w:szCs w:val="24"/>
        </w:rPr>
        <w:t xml:space="preserve"> the matter has yet to be solve – </w:t>
      </w:r>
      <w:r>
        <w:rPr>
          <w:rFonts w:ascii="Garamond" w:hAnsi="Garamond"/>
          <w:sz w:val="24"/>
          <w:szCs w:val="24"/>
        </w:rPr>
        <w:t xml:space="preserve">there are other ways </w:t>
      </w:r>
      <w:r w:rsidR="001B6588">
        <w:rPr>
          <w:rFonts w:ascii="Garamond" w:hAnsi="Garamond"/>
          <w:sz w:val="24"/>
          <w:szCs w:val="24"/>
        </w:rPr>
        <w:t>of adjudicating</w:t>
      </w:r>
      <w:r w:rsidR="00AD24A3">
        <w:rPr>
          <w:rFonts w:ascii="Garamond" w:hAnsi="Garamond"/>
          <w:sz w:val="24"/>
          <w:szCs w:val="24"/>
        </w:rPr>
        <w:t xml:space="preserve"> the </w:t>
      </w:r>
      <w:r w:rsidR="006D018D">
        <w:rPr>
          <w:rFonts w:ascii="Garamond" w:hAnsi="Garamond"/>
          <w:sz w:val="24"/>
          <w:szCs w:val="24"/>
        </w:rPr>
        <w:t>disagreement</w:t>
      </w:r>
      <w:r>
        <w:rPr>
          <w:rFonts w:ascii="Garamond" w:hAnsi="Garamond"/>
          <w:sz w:val="24"/>
          <w:szCs w:val="24"/>
        </w:rPr>
        <w:t>: we can just hold a simple majority vote</w:t>
      </w:r>
      <w:r w:rsidR="00AD24A3">
        <w:rPr>
          <w:rFonts w:ascii="Garamond" w:hAnsi="Garamond"/>
          <w:sz w:val="24"/>
          <w:szCs w:val="24"/>
        </w:rPr>
        <w:t xml:space="preserve"> between </w:t>
      </w:r>
      <w:r w:rsidR="00AD24A3" w:rsidRPr="00410501">
        <w:rPr>
          <w:rFonts w:ascii="Garamond" w:hAnsi="Garamond"/>
          <w:i/>
          <w:sz w:val="24"/>
          <w:szCs w:val="24"/>
        </w:rPr>
        <w:t>p</w:t>
      </w:r>
      <w:r w:rsidR="00AD24A3">
        <w:rPr>
          <w:rFonts w:ascii="Garamond" w:hAnsi="Garamond"/>
          <w:sz w:val="24"/>
          <w:szCs w:val="24"/>
          <w:vertAlign w:val="subscript"/>
        </w:rPr>
        <w:t>1</w:t>
      </w:r>
      <w:r w:rsidR="00AD24A3">
        <w:rPr>
          <w:rFonts w:ascii="Garamond" w:hAnsi="Garamond"/>
          <w:sz w:val="24"/>
          <w:szCs w:val="24"/>
        </w:rPr>
        <w:t xml:space="preserve"> and </w:t>
      </w:r>
      <w:r w:rsidR="00AD24A3" w:rsidRPr="00410501">
        <w:rPr>
          <w:rFonts w:ascii="Garamond" w:hAnsi="Garamond"/>
          <w:i/>
          <w:sz w:val="24"/>
          <w:szCs w:val="24"/>
        </w:rPr>
        <w:t>p</w:t>
      </w:r>
      <w:r w:rsidR="00AD24A3">
        <w:rPr>
          <w:rFonts w:ascii="Garamond" w:hAnsi="Garamond"/>
          <w:sz w:val="24"/>
          <w:szCs w:val="24"/>
          <w:vertAlign w:val="subscript"/>
        </w:rPr>
        <w:t>2</w:t>
      </w:r>
      <w:r>
        <w:rPr>
          <w:rFonts w:ascii="Garamond" w:hAnsi="Garamond"/>
          <w:sz w:val="24"/>
          <w:szCs w:val="24"/>
        </w:rPr>
        <w:t>, for instance.</w:t>
      </w:r>
      <w:r w:rsidR="006D018D">
        <w:rPr>
          <w:rFonts w:ascii="Garamond" w:hAnsi="Garamond"/>
          <w:sz w:val="24"/>
          <w:szCs w:val="24"/>
        </w:rPr>
        <w:t xml:space="preserve"> </w:t>
      </w:r>
      <w:r w:rsidR="006D018D">
        <w:rPr>
          <w:rFonts w:ascii="Garamond" w:hAnsi="Garamond"/>
          <w:i/>
          <w:sz w:val="24"/>
          <w:szCs w:val="24"/>
        </w:rPr>
        <w:t xml:space="preserve">Contra </w:t>
      </w:r>
      <w:r w:rsidR="006D018D">
        <w:rPr>
          <w:rFonts w:ascii="Garamond" w:hAnsi="Garamond"/>
          <w:sz w:val="24"/>
          <w:szCs w:val="24"/>
        </w:rPr>
        <w:t>cases of indeterminacy, in cases of inconclusiveness</w:t>
      </w:r>
      <w:r>
        <w:rPr>
          <w:rFonts w:ascii="Garamond" w:hAnsi="Garamond"/>
          <w:sz w:val="24"/>
          <w:szCs w:val="24"/>
        </w:rPr>
        <w:t xml:space="preserve"> political matters can be settled without appealing to non-public reasons (Schwartzman 2004: §3).</w:t>
      </w:r>
      <w:r w:rsidR="00D47F1A">
        <w:rPr>
          <w:rFonts w:ascii="Garamond" w:hAnsi="Garamond"/>
          <w:sz w:val="24"/>
          <w:szCs w:val="24"/>
        </w:rPr>
        <w:t xml:space="preserve"> Since </w:t>
      </w:r>
      <w:r w:rsidR="00AD24A3">
        <w:rPr>
          <w:rFonts w:ascii="Garamond" w:hAnsi="Garamond"/>
          <w:sz w:val="24"/>
          <w:szCs w:val="24"/>
        </w:rPr>
        <w:t>Rawls’s general</w:t>
      </w:r>
      <w:r w:rsidR="00D47F1A">
        <w:rPr>
          <w:rFonts w:ascii="Garamond" w:hAnsi="Garamond"/>
          <w:sz w:val="24"/>
          <w:szCs w:val="24"/>
        </w:rPr>
        <w:t xml:space="preserve"> worry is that the use of non-public reasons signals fidelity to private interests over the political conception of justice, and since cases of inconclusiveness do not require </w:t>
      </w:r>
      <w:r w:rsidR="00AD24A3">
        <w:rPr>
          <w:rFonts w:ascii="Garamond" w:hAnsi="Garamond"/>
          <w:sz w:val="24"/>
          <w:szCs w:val="24"/>
        </w:rPr>
        <w:t>citizens appeal</w:t>
      </w:r>
      <w:r w:rsidR="00D47F1A">
        <w:rPr>
          <w:rFonts w:ascii="Garamond" w:hAnsi="Garamond"/>
          <w:sz w:val="24"/>
          <w:szCs w:val="24"/>
        </w:rPr>
        <w:t xml:space="preserve"> to non-public reasons, it </w:t>
      </w:r>
      <w:r w:rsidR="00AD24A3">
        <w:rPr>
          <w:rFonts w:ascii="Garamond" w:hAnsi="Garamond"/>
          <w:sz w:val="24"/>
          <w:szCs w:val="24"/>
        </w:rPr>
        <w:t>might be thought</w:t>
      </w:r>
      <w:r w:rsidR="00D47F1A">
        <w:rPr>
          <w:rFonts w:ascii="Garamond" w:hAnsi="Garamond"/>
          <w:sz w:val="24"/>
          <w:szCs w:val="24"/>
        </w:rPr>
        <w:t xml:space="preserve"> that inconclusiveness – unlike indeterminacy – does not threaten public reason’s ability to function as an assurance mechanism. </w:t>
      </w:r>
    </w:p>
    <w:p w:rsidR="002F4FC6" w:rsidRDefault="00D47F1A" w:rsidP="002C6435">
      <w:pPr>
        <w:spacing w:line="480" w:lineRule="auto"/>
        <w:rPr>
          <w:rFonts w:ascii="Garamond" w:hAnsi="Garamond"/>
          <w:sz w:val="24"/>
          <w:szCs w:val="24"/>
        </w:rPr>
      </w:pPr>
      <w:r>
        <w:rPr>
          <w:rFonts w:ascii="Garamond" w:hAnsi="Garamond"/>
          <w:sz w:val="24"/>
          <w:szCs w:val="24"/>
        </w:rPr>
        <w:tab/>
        <w:t xml:space="preserve">This is </w:t>
      </w:r>
      <w:r w:rsidR="006D018D">
        <w:rPr>
          <w:rFonts w:ascii="Garamond" w:hAnsi="Garamond"/>
          <w:sz w:val="24"/>
          <w:szCs w:val="24"/>
        </w:rPr>
        <w:t>incorrect</w:t>
      </w:r>
      <w:r>
        <w:rPr>
          <w:rFonts w:ascii="Garamond" w:hAnsi="Garamond"/>
          <w:sz w:val="24"/>
          <w:szCs w:val="24"/>
        </w:rPr>
        <w:t xml:space="preserve">. The worry with inconclusiveness is that citizens might not be using public reasons to argue for conclusions they believe to be favored by justice, but rather are arguing for conclusions that are favored by their private interests. For example, suppose Althea thinks one of the policy options (either </w:t>
      </w:r>
      <w:r w:rsidRPr="00410501">
        <w:rPr>
          <w:rFonts w:ascii="Garamond" w:hAnsi="Garamond"/>
          <w:i/>
          <w:sz w:val="24"/>
          <w:szCs w:val="24"/>
        </w:rPr>
        <w:t>p</w:t>
      </w:r>
      <w:r>
        <w:rPr>
          <w:rFonts w:ascii="Garamond" w:hAnsi="Garamond"/>
          <w:sz w:val="24"/>
          <w:szCs w:val="24"/>
          <w:vertAlign w:val="subscript"/>
        </w:rPr>
        <w:t>1</w:t>
      </w:r>
      <w:r>
        <w:rPr>
          <w:rFonts w:ascii="Garamond" w:hAnsi="Garamond"/>
          <w:sz w:val="24"/>
          <w:szCs w:val="24"/>
        </w:rPr>
        <w:t xml:space="preserve"> or </w:t>
      </w:r>
      <w:r w:rsidRPr="00410501">
        <w:rPr>
          <w:rFonts w:ascii="Garamond" w:hAnsi="Garamond"/>
          <w:i/>
          <w:sz w:val="24"/>
          <w:szCs w:val="24"/>
        </w:rPr>
        <w:t>p</w:t>
      </w:r>
      <w:r>
        <w:rPr>
          <w:rFonts w:ascii="Garamond" w:hAnsi="Garamond"/>
          <w:sz w:val="24"/>
          <w:szCs w:val="24"/>
          <w:vertAlign w:val="subscript"/>
        </w:rPr>
        <w:t>2</w:t>
      </w:r>
      <w:r>
        <w:rPr>
          <w:rFonts w:ascii="Garamond" w:hAnsi="Garamond"/>
          <w:sz w:val="24"/>
          <w:szCs w:val="24"/>
        </w:rPr>
        <w:t xml:space="preserve">) is favored by the political conception of justice, but the other policy option </w:t>
      </w:r>
      <w:r>
        <w:rPr>
          <w:rFonts w:ascii="Garamond" w:hAnsi="Garamond"/>
          <w:i/>
          <w:sz w:val="24"/>
          <w:szCs w:val="24"/>
        </w:rPr>
        <w:t xml:space="preserve">not </w:t>
      </w:r>
      <w:r>
        <w:rPr>
          <w:rFonts w:ascii="Garamond" w:hAnsi="Garamond"/>
          <w:sz w:val="24"/>
          <w:szCs w:val="24"/>
        </w:rPr>
        <w:t>favored by justice is favored by her comprehensive doctrine. Assuming that public reason is inconclusive in this case, public reasons r</w:t>
      </w:r>
      <w:r>
        <w:rPr>
          <w:rFonts w:ascii="Garamond" w:hAnsi="Garamond"/>
          <w:sz w:val="24"/>
          <w:szCs w:val="24"/>
          <w:vertAlign w:val="subscript"/>
        </w:rPr>
        <w:t>1</w:t>
      </w:r>
      <w:r>
        <w:rPr>
          <w:rFonts w:ascii="Garamond" w:hAnsi="Garamond"/>
          <w:sz w:val="24"/>
          <w:szCs w:val="24"/>
        </w:rPr>
        <w:t>-r</w:t>
      </w:r>
      <w:r>
        <w:rPr>
          <w:rFonts w:ascii="Garamond" w:hAnsi="Garamond"/>
          <w:sz w:val="24"/>
          <w:szCs w:val="24"/>
          <w:vertAlign w:val="subscript"/>
        </w:rPr>
        <w:t>n</w:t>
      </w:r>
      <w:r>
        <w:rPr>
          <w:rFonts w:ascii="Garamond" w:hAnsi="Garamond"/>
          <w:sz w:val="24"/>
          <w:szCs w:val="24"/>
        </w:rPr>
        <w:t xml:space="preserve"> </w:t>
      </w:r>
      <w:proofErr w:type="gramStart"/>
      <w:r>
        <w:rPr>
          <w:rFonts w:ascii="Garamond" w:hAnsi="Garamond"/>
          <w:sz w:val="24"/>
          <w:szCs w:val="24"/>
        </w:rPr>
        <w:t>support</w:t>
      </w:r>
      <w:proofErr w:type="gramEnd"/>
      <w:r>
        <w:rPr>
          <w:rFonts w:ascii="Garamond" w:hAnsi="Garamond"/>
          <w:sz w:val="24"/>
          <w:szCs w:val="24"/>
        </w:rPr>
        <w:t xml:space="preserve"> both </w:t>
      </w:r>
      <w:r w:rsidRPr="00410501">
        <w:rPr>
          <w:rFonts w:ascii="Garamond" w:hAnsi="Garamond"/>
          <w:i/>
          <w:sz w:val="24"/>
          <w:szCs w:val="24"/>
        </w:rPr>
        <w:t>p</w:t>
      </w:r>
      <w:r>
        <w:rPr>
          <w:rFonts w:ascii="Garamond" w:hAnsi="Garamond"/>
          <w:sz w:val="24"/>
          <w:szCs w:val="24"/>
          <w:vertAlign w:val="subscript"/>
        </w:rPr>
        <w:t>1</w:t>
      </w:r>
      <w:r>
        <w:rPr>
          <w:rFonts w:ascii="Garamond" w:hAnsi="Garamond"/>
          <w:sz w:val="24"/>
          <w:szCs w:val="24"/>
        </w:rPr>
        <w:t xml:space="preserve"> and </w:t>
      </w:r>
      <w:r w:rsidRPr="00410501">
        <w:rPr>
          <w:rFonts w:ascii="Garamond" w:hAnsi="Garamond"/>
          <w:i/>
          <w:sz w:val="24"/>
          <w:szCs w:val="24"/>
        </w:rPr>
        <w:t>p</w:t>
      </w:r>
      <w:r>
        <w:rPr>
          <w:rFonts w:ascii="Garamond" w:hAnsi="Garamond"/>
          <w:sz w:val="24"/>
          <w:szCs w:val="24"/>
          <w:vertAlign w:val="subscript"/>
        </w:rPr>
        <w:t>2</w:t>
      </w:r>
      <w:r>
        <w:rPr>
          <w:rFonts w:ascii="Garamond" w:hAnsi="Garamond"/>
          <w:sz w:val="24"/>
          <w:szCs w:val="24"/>
        </w:rPr>
        <w:t xml:space="preserve">. The worry is that, </w:t>
      </w:r>
      <w:r>
        <w:rPr>
          <w:rFonts w:ascii="Garamond" w:hAnsi="Garamond"/>
          <w:sz w:val="24"/>
          <w:szCs w:val="24"/>
        </w:rPr>
        <w:lastRenderedPageBreak/>
        <w:t xml:space="preserve">when Althea argues for either </w:t>
      </w:r>
      <w:r w:rsidRPr="00410501">
        <w:rPr>
          <w:rFonts w:ascii="Garamond" w:hAnsi="Garamond"/>
          <w:i/>
          <w:sz w:val="24"/>
          <w:szCs w:val="24"/>
        </w:rPr>
        <w:t>p</w:t>
      </w:r>
      <w:r>
        <w:rPr>
          <w:rFonts w:ascii="Garamond" w:hAnsi="Garamond"/>
          <w:sz w:val="24"/>
          <w:szCs w:val="24"/>
          <w:vertAlign w:val="subscript"/>
        </w:rPr>
        <w:t>1</w:t>
      </w:r>
      <w:r>
        <w:rPr>
          <w:rFonts w:ascii="Garamond" w:hAnsi="Garamond"/>
          <w:sz w:val="24"/>
          <w:szCs w:val="24"/>
        </w:rPr>
        <w:t xml:space="preserve"> or </w:t>
      </w:r>
      <w:r w:rsidRPr="00410501">
        <w:rPr>
          <w:rFonts w:ascii="Garamond" w:hAnsi="Garamond"/>
          <w:i/>
          <w:sz w:val="24"/>
          <w:szCs w:val="24"/>
        </w:rPr>
        <w:t>p</w:t>
      </w:r>
      <w:r>
        <w:rPr>
          <w:rFonts w:ascii="Garamond" w:hAnsi="Garamond"/>
          <w:sz w:val="24"/>
          <w:szCs w:val="24"/>
          <w:vertAlign w:val="subscript"/>
        </w:rPr>
        <w:t>2</w:t>
      </w:r>
      <w:r>
        <w:rPr>
          <w:rFonts w:ascii="Garamond" w:hAnsi="Garamond"/>
          <w:sz w:val="24"/>
          <w:szCs w:val="24"/>
        </w:rPr>
        <w:t xml:space="preserve"> with strictly public reasons, she </w:t>
      </w:r>
      <w:r w:rsidRPr="00774028">
        <w:rPr>
          <w:rFonts w:ascii="Garamond" w:hAnsi="Garamond"/>
          <w:sz w:val="24"/>
          <w:szCs w:val="24"/>
        </w:rPr>
        <w:t>might</w:t>
      </w:r>
      <w:r>
        <w:rPr>
          <w:rFonts w:ascii="Garamond" w:hAnsi="Garamond"/>
          <w:i/>
          <w:sz w:val="24"/>
          <w:szCs w:val="24"/>
        </w:rPr>
        <w:t xml:space="preserve"> </w:t>
      </w:r>
      <w:r>
        <w:rPr>
          <w:rFonts w:ascii="Garamond" w:hAnsi="Garamond"/>
          <w:sz w:val="24"/>
          <w:szCs w:val="24"/>
        </w:rPr>
        <w:t>be merely trying to advance her own private interests rather than</w:t>
      </w:r>
      <w:r w:rsidR="004F7422">
        <w:rPr>
          <w:rFonts w:ascii="Garamond" w:hAnsi="Garamond"/>
          <w:sz w:val="24"/>
          <w:szCs w:val="24"/>
        </w:rPr>
        <w:t xml:space="preserve"> the demands of</w:t>
      </w:r>
      <w:r>
        <w:rPr>
          <w:rFonts w:ascii="Garamond" w:hAnsi="Garamond"/>
          <w:sz w:val="24"/>
          <w:szCs w:val="24"/>
        </w:rPr>
        <w:t xml:space="preserve"> justice. If Bertha suspects as much then she might try to be the first to act unjustly</w:t>
      </w:r>
      <w:r w:rsidR="004F7422">
        <w:rPr>
          <w:rFonts w:ascii="Garamond" w:hAnsi="Garamond"/>
          <w:sz w:val="24"/>
          <w:szCs w:val="24"/>
        </w:rPr>
        <w:t xml:space="preserve"> in order</w:t>
      </w:r>
      <w:r>
        <w:rPr>
          <w:rFonts w:ascii="Garamond" w:hAnsi="Garamond"/>
          <w:sz w:val="24"/>
          <w:szCs w:val="24"/>
        </w:rPr>
        <w:t xml:space="preserve"> to avoid the sucker payoff</w:t>
      </w:r>
      <w:r w:rsidR="001F7744">
        <w:rPr>
          <w:rFonts w:ascii="Garamond" w:hAnsi="Garamond"/>
          <w:sz w:val="24"/>
          <w:szCs w:val="24"/>
        </w:rPr>
        <w:t xml:space="preserve"> – if Althea is not to be guided by justice in her public deliberators then she does not wish to be either</w:t>
      </w:r>
      <w:r>
        <w:rPr>
          <w:rFonts w:ascii="Garamond" w:hAnsi="Garamond"/>
          <w:sz w:val="24"/>
          <w:szCs w:val="24"/>
        </w:rPr>
        <w:t>. Note</w:t>
      </w:r>
      <w:proofErr w:type="gramStart"/>
      <w:r>
        <w:rPr>
          <w:rFonts w:ascii="Garamond" w:hAnsi="Garamond"/>
          <w:sz w:val="24"/>
          <w:szCs w:val="24"/>
        </w:rPr>
        <w:t>,</w:t>
      </w:r>
      <w:proofErr w:type="gramEnd"/>
      <w:r>
        <w:rPr>
          <w:rFonts w:ascii="Garamond" w:hAnsi="Garamond"/>
          <w:sz w:val="24"/>
          <w:szCs w:val="24"/>
        </w:rPr>
        <w:t xml:space="preserve"> this problem does not arise if inconclusiveness does not obtain. If the public reasons available entail one and only conclusion then Bertha cannot doubt the conclusion Althea reaches with public reasons. It is only when public reason supports multiple conclusions </w:t>
      </w:r>
      <w:r w:rsidR="001D14C6">
        <w:rPr>
          <w:rFonts w:ascii="Garamond" w:hAnsi="Garamond"/>
          <w:sz w:val="24"/>
          <w:szCs w:val="24"/>
        </w:rPr>
        <w:t>that we are led to an assurance breakdown.</w:t>
      </w:r>
      <w:r w:rsidR="00C3492D">
        <w:rPr>
          <w:rStyle w:val="FootnoteReference"/>
          <w:rFonts w:ascii="Garamond" w:hAnsi="Garamond"/>
          <w:sz w:val="24"/>
          <w:szCs w:val="24"/>
        </w:rPr>
        <w:footnoteReference w:id="3"/>
      </w:r>
    </w:p>
    <w:p w:rsidR="001D14C6" w:rsidRPr="001D14C6" w:rsidRDefault="001D14C6" w:rsidP="002C6435">
      <w:pPr>
        <w:spacing w:line="480" w:lineRule="auto"/>
        <w:rPr>
          <w:rFonts w:ascii="Garamond" w:hAnsi="Garamond"/>
          <w:sz w:val="24"/>
          <w:szCs w:val="24"/>
        </w:rPr>
      </w:pPr>
      <w:r>
        <w:rPr>
          <w:rFonts w:ascii="Garamond" w:hAnsi="Garamond"/>
          <w:sz w:val="24"/>
          <w:szCs w:val="24"/>
        </w:rPr>
        <w:tab/>
        <w:t xml:space="preserve">Like before, inconclusiveness is only a problem if it occurs frequently. If, most the time, public reason entails one and only one conclusion, then Althea using public reason </w:t>
      </w:r>
      <w:r w:rsidR="00774028">
        <w:rPr>
          <w:rFonts w:ascii="Garamond" w:hAnsi="Garamond"/>
          <w:sz w:val="24"/>
          <w:szCs w:val="24"/>
        </w:rPr>
        <w:t xml:space="preserve">in cases of inconclusiveness </w:t>
      </w:r>
      <w:r>
        <w:rPr>
          <w:rFonts w:ascii="Garamond" w:hAnsi="Garamond"/>
          <w:sz w:val="24"/>
          <w:szCs w:val="24"/>
        </w:rPr>
        <w:t xml:space="preserve">every now and then will not cause an assurance breakdown. Unlike indeterminacy, though, it seems likely that inconclusiveness will be </w:t>
      </w:r>
      <w:r w:rsidR="00775280">
        <w:rPr>
          <w:rFonts w:ascii="Garamond" w:hAnsi="Garamond"/>
          <w:sz w:val="24"/>
          <w:szCs w:val="24"/>
        </w:rPr>
        <w:t>quite prevalent</w:t>
      </w:r>
      <w:r>
        <w:rPr>
          <w:rFonts w:ascii="Garamond" w:hAnsi="Garamond"/>
          <w:sz w:val="24"/>
          <w:szCs w:val="24"/>
        </w:rPr>
        <w:t xml:space="preserve">. The reason why is that inconclusiveness seems to be a function of how we </w:t>
      </w:r>
      <w:r>
        <w:rPr>
          <w:rFonts w:ascii="Garamond" w:hAnsi="Garamond"/>
          <w:i/>
          <w:sz w:val="24"/>
          <w:szCs w:val="24"/>
        </w:rPr>
        <w:t xml:space="preserve">weigh </w:t>
      </w:r>
      <w:r>
        <w:rPr>
          <w:rFonts w:ascii="Garamond" w:hAnsi="Garamond"/>
          <w:sz w:val="24"/>
          <w:szCs w:val="24"/>
        </w:rPr>
        <w:t xml:space="preserve">or </w:t>
      </w:r>
      <w:r>
        <w:rPr>
          <w:rFonts w:ascii="Garamond" w:hAnsi="Garamond"/>
          <w:i/>
          <w:sz w:val="24"/>
          <w:szCs w:val="24"/>
        </w:rPr>
        <w:t xml:space="preserve">tradeoff </w:t>
      </w:r>
      <w:r>
        <w:rPr>
          <w:rFonts w:ascii="Garamond" w:hAnsi="Garamond"/>
          <w:sz w:val="24"/>
          <w:szCs w:val="24"/>
        </w:rPr>
        <w:t>different values</w:t>
      </w:r>
      <w:r w:rsidR="00145750">
        <w:rPr>
          <w:rFonts w:ascii="Garamond" w:hAnsi="Garamond"/>
          <w:sz w:val="24"/>
          <w:szCs w:val="24"/>
        </w:rPr>
        <w:t xml:space="preserve">, and </w:t>
      </w:r>
      <w:r w:rsidR="00BA1045">
        <w:rPr>
          <w:rFonts w:ascii="Garamond" w:hAnsi="Garamond"/>
          <w:sz w:val="24"/>
          <w:szCs w:val="24"/>
        </w:rPr>
        <w:t>the assignment of different weights</w:t>
      </w:r>
      <w:r w:rsidR="00D75FAC">
        <w:rPr>
          <w:rFonts w:ascii="Garamond" w:hAnsi="Garamond"/>
          <w:sz w:val="24"/>
          <w:szCs w:val="24"/>
        </w:rPr>
        <w:t xml:space="preserve"> and tradeoffs</w:t>
      </w:r>
      <w:r w:rsidR="00BA1045">
        <w:rPr>
          <w:rFonts w:ascii="Garamond" w:hAnsi="Garamond"/>
          <w:sz w:val="24"/>
          <w:szCs w:val="24"/>
        </w:rPr>
        <w:t xml:space="preserve"> is</w:t>
      </w:r>
      <w:r w:rsidR="00145750">
        <w:rPr>
          <w:rFonts w:ascii="Garamond" w:hAnsi="Garamond"/>
          <w:sz w:val="24"/>
          <w:szCs w:val="24"/>
        </w:rPr>
        <w:t xml:space="preserve"> to be expected – by Rawls’s own admission – in liberal societies</w:t>
      </w:r>
      <w:r>
        <w:rPr>
          <w:rFonts w:ascii="Garamond" w:hAnsi="Garamond"/>
          <w:sz w:val="24"/>
          <w:szCs w:val="24"/>
        </w:rPr>
        <w:t xml:space="preserve">. Though we </w:t>
      </w:r>
      <w:r w:rsidR="00145750">
        <w:rPr>
          <w:rFonts w:ascii="Garamond" w:hAnsi="Garamond"/>
          <w:sz w:val="24"/>
          <w:szCs w:val="24"/>
        </w:rPr>
        <w:t>all</w:t>
      </w:r>
      <w:r>
        <w:rPr>
          <w:rFonts w:ascii="Garamond" w:hAnsi="Garamond"/>
          <w:sz w:val="24"/>
          <w:szCs w:val="24"/>
        </w:rPr>
        <w:t xml:space="preserve"> agree that reasons r</w:t>
      </w:r>
      <w:r>
        <w:rPr>
          <w:rFonts w:ascii="Garamond" w:hAnsi="Garamond"/>
          <w:sz w:val="24"/>
          <w:szCs w:val="24"/>
          <w:vertAlign w:val="subscript"/>
        </w:rPr>
        <w:t>1</w:t>
      </w:r>
      <w:r w:rsidR="0020366A">
        <w:rPr>
          <w:rFonts w:ascii="Garamond" w:hAnsi="Garamond"/>
          <w:sz w:val="24"/>
          <w:szCs w:val="24"/>
        </w:rPr>
        <w:t>-</w:t>
      </w:r>
      <w:r>
        <w:rPr>
          <w:rFonts w:ascii="Garamond" w:hAnsi="Garamond"/>
          <w:sz w:val="24"/>
          <w:szCs w:val="24"/>
        </w:rPr>
        <w:t>r</w:t>
      </w:r>
      <w:r>
        <w:rPr>
          <w:rFonts w:ascii="Garamond" w:hAnsi="Garamond"/>
          <w:sz w:val="24"/>
          <w:szCs w:val="24"/>
          <w:vertAlign w:val="subscript"/>
        </w:rPr>
        <w:t>n</w:t>
      </w:r>
      <w:r>
        <w:rPr>
          <w:rFonts w:ascii="Garamond" w:hAnsi="Garamond"/>
          <w:sz w:val="24"/>
          <w:szCs w:val="24"/>
        </w:rPr>
        <w:t xml:space="preserve"> are the relevant considerations, if Althea thinks r</w:t>
      </w:r>
      <w:r>
        <w:rPr>
          <w:rFonts w:ascii="Garamond" w:hAnsi="Garamond"/>
          <w:sz w:val="24"/>
          <w:szCs w:val="24"/>
          <w:vertAlign w:val="subscript"/>
        </w:rPr>
        <w:t>2</w:t>
      </w:r>
      <w:r>
        <w:rPr>
          <w:rFonts w:ascii="Garamond" w:hAnsi="Garamond"/>
          <w:sz w:val="24"/>
          <w:szCs w:val="24"/>
        </w:rPr>
        <w:t xml:space="preserve"> to be more weighty than r</w:t>
      </w:r>
      <w:r>
        <w:rPr>
          <w:rFonts w:ascii="Garamond" w:hAnsi="Garamond"/>
          <w:sz w:val="24"/>
          <w:szCs w:val="24"/>
          <w:vertAlign w:val="subscript"/>
        </w:rPr>
        <w:t>1</w:t>
      </w:r>
      <w:r>
        <w:rPr>
          <w:rFonts w:ascii="Garamond" w:hAnsi="Garamond"/>
          <w:sz w:val="24"/>
          <w:szCs w:val="24"/>
        </w:rPr>
        <w:t>, and yet Bertha thinks r</w:t>
      </w:r>
      <w:r>
        <w:rPr>
          <w:rFonts w:ascii="Garamond" w:hAnsi="Garamond"/>
          <w:sz w:val="24"/>
          <w:szCs w:val="24"/>
          <w:vertAlign w:val="subscript"/>
        </w:rPr>
        <w:t>1</w:t>
      </w:r>
      <w:r>
        <w:rPr>
          <w:rFonts w:ascii="Garamond" w:hAnsi="Garamond"/>
          <w:sz w:val="24"/>
          <w:szCs w:val="24"/>
        </w:rPr>
        <w:t xml:space="preserve"> to be more weighty than r</w:t>
      </w:r>
      <w:r>
        <w:rPr>
          <w:rFonts w:ascii="Garamond" w:hAnsi="Garamond"/>
          <w:sz w:val="24"/>
          <w:szCs w:val="24"/>
          <w:vertAlign w:val="subscript"/>
        </w:rPr>
        <w:t>2</w:t>
      </w:r>
      <w:r>
        <w:rPr>
          <w:rFonts w:ascii="Garamond" w:hAnsi="Garamond"/>
          <w:sz w:val="24"/>
          <w:szCs w:val="24"/>
        </w:rPr>
        <w:t xml:space="preserve">, then they will likely be led to different policy conclusions. But note, Rawls tells us that we should </w:t>
      </w:r>
      <w:r>
        <w:rPr>
          <w:rFonts w:ascii="Garamond" w:hAnsi="Garamond"/>
          <w:i/>
          <w:sz w:val="24"/>
          <w:szCs w:val="24"/>
        </w:rPr>
        <w:t xml:space="preserve">expect </w:t>
      </w:r>
      <w:r>
        <w:rPr>
          <w:rFonts w:ascii="Garamond" w:hAnsi="Garamond"/>
          <w:sz w:val="24"/>
          <w:szCs w:val="24"/>
        </w:rPr>
        <w:lastRenderedPageBreak/>
        <w:t xml:space="preserve">disagreement over </w:t>
      </w:r>
      <w:r w:rsidR="00774028">
        <w:rPr>
          <w:rFonts w:ascii="Garamond" w:hAnsi="Garamond"/>
          <w:sz w:val="24"/>
          <w:szCs w:val="24"/>
        </w:rPr>
        <w:t>how to weigh and tradeoff</w:t>
      </w:r>
      <w:r>
        <w:rPr>
          <w:rFonts w:ascii="Garamond" w:hAnsi="Garamond"/>
          <w:sz w:val="24"/>
          <w:szCs w:val="24"/>
        </w:rPr>
        <w:t xml:space="preserve"> different values. One of the “burdens of judgment,” according to Rawls, is that “even where we agree fully about the kinds of considerations that are relevant, we may disagree about their weight, and so arrive at different judgments” (Rawls 1993/2005: 56). Since (</w:t>
      </w:r>
      <w:proofErr w:type="spellStart"/>
      <w:r w:rsidR="0063005E">
        <w:rPr>
          <w:rFonts w:ascii="Garamond" w:hAnsi="Garamond"/>
          <w:i/>
          <w:sz w:val="24"/>
          <w:szCs w:val="24"/>
        </w:rPr>
        <w:t>i</w:t>
      </w:r>
      <w:proofErr w:type="spellEnd"/>
      <w:r>
        <w:rPr>
          <w:rFonts w:ascii="Garamond" w:hAnsi="Garamond"/>
          <w:sz w:val="24"/>
          <w:szCs w:val="24"/>
        </w:rPr>
        <w:t>) differences in tradeoffs are what make inconclusiveness obtain, and since (</w:t>
      </w:r>
      <w:r w:rsidR="0063005E">
        <w:rPr>
          <w:rFonts w:ascii="Garamond" w:hAnsi="Garamond"/>
          <w:i/>
          <w:sz w:val="24"/>
          <w:szCs w:val="24"/>
        </w:rPr>
        <w:t>ii</w:t>
      </w:r>
      <w:r>
        <w:rPr>
          <w:rFonts w:ascii="Garamond" w:hAnsi="Garamond"/>
          <w:sz w:val="24"/>
          <w:szCs w:val="24"/>
        </w:rPr>
        <w:t>) Rawls tells us that differences in tradeoffs are part of the normal circumstances of everyday human life</w:t>
      </w:r>
      <w:r w:rsidR="00145750">
        <w:rPr>
          <w:rFonts w:ascii="Garamond" w:hAnsi="Garamond"/>
          <w:sz w:val="24"/>
          <w:szCs w:val="24"/>
        </w:rPr>
        <w:t xml:space="preserve"> in liberal societies</w:t>
      </w:r>
      <w:r>
        <w:rPr>
          <w:rFonts w:ascii="Garamond" w:hAnsi="Garamond"/>
          <w:sz w:val="24"/>
          <w:szCs w:val="24"/>
        </w:rPr>
        <w:t xml:space="preserve">, we should expect inconclusiveness to </w:t>
      </w:r>
      <w:r w:rsidR="002F40DD">
        <w:rPr>
          <w:rFonts w:ascii="Garamond" w:hAnsi="Garamond"/>
          <w:sz w:val="24"/>
          <w:szCs w:val="24"/>
        </w:rPr>
        <w:t xml:space="preserve">be </w:t>
      </w:r>
      <w:r w:rsidR="0020366A">
        <w:rPr>
          <w:rFonts w:ascii="Garamond" w:hAnsi="Garamond"/>
          <w:sz w:val="24"/>
          <w:szCs w:val="24"/>
        </w:rPr>
        <w:t>widespread</w:t>
      </w:r>
      <w:r>
        <w:rPr>
          <w:rFonts w:ascii="Garamond" w:hAnsi="Garamond"/>
          <w:sz w:val="24"/>
          <w:szCs w:val="24"/>
        </w:rPr>
        <w:t xml:space="preserve">. But this just means public reason fails as an assurance mechanism. </w:t>
      </w:r>
    </w:p>
    <w:p w:rsidR="00240EAB" w:rsidRDefault="00240EAB" w:rsidP="002C6435">
      <w:pPr>
        <w:spacing w:line="480" w:lineRule="auto"/>
        <w:rPr>
          <w:rFonts w:ascii="Garamond" w:hAnsi="Garamond"/>
          <w:sz w:val="24"/>
          <w:szCs w:val="24"/>
        </w:rPr>
      </w:pPr>
      <w:r>
        <w:rPr>
          <w:rFonts w:ascii="Garamond" w:hAnsi="Garamond"/>
          <w:sz w:val="24"/>
          <w:szCs w:val="24"/>
        </w:rPr>
        <w:tab/>
      </w:r>
      <w:r w:rsidR="001D14C6">
        <w:rPr>
          <w:rFonts w:ascii="Garamond" w:hAnsi="Garamond"/>
          <w:sz w:val="24"/>
          <w:szCs w:val="24"/>
        </w:rPr>
        <w:t xml:space="preserve">The above relationship concerning tradeoffs and inconclusiveness might have been a bit abstract, so </w:t>
      </w:r>
      <w:r w:rsidR="00161F98">
        <w:rPr>
          <w:rFonts w:ascii="Garamond" w:hAnsi="Garamond"/>
          <w:sz w:val="24"/>
          <w:szCs w:val="24"/>
        </w:rPr>
        <w:t>let’s</w:t>
      </w:r>
      <w:r w:rsidR="001D14C6">
        <w:rPr>
          <w:rFonts w:ascii="Garamond" w:hAnsi="Garamond"/>
          <w:sz w:val="24"/>
          <w:szCs w:val="24"/>
        </w:rPr>
        <w:t xml:space="preserve"> consider a concrete example. </w:t>
      </w:r>
      <w:r w:rsidR="00635DFD">
        <w:rPr>
          <w:rFonts w:ascii="Garamond" w:hAnsi="Garamond"/>
          <w:sz w:val="24"/>
          <w:szCs w:val="24"/>
        </w:rPr>
        <w:t xml:space="preserve">In an often-discussed footnote of </w:t>
      </w:r>
      <w:r w:rsidR="00635DFD">
        <w:rPr>
          <w:rFonts w:ascii="Garamond" w:hAnsi="Garamond"/>
          <w:i/>
          <w:sz w:val="24"/>
          <w:szCs w:val="24"/>
        </w:rPr>
        <w:t xml:space="preserve">Political Liberalism </w:t>
      </w:r>
      <w:r w:rsidR="00635DFD">
        <w:rPr>
          <w:rFonts w:ascii="Garamond" w:hAnsi="Garamond"/>
          <w:sz w:val="24"/>
          <w:szCs w:val="24"/>
        </w:rPr>
        <w:t xml:space="preserve">Rawls says that “the troubled question of abortion,” </w:t>
      </w:r>
      <w:r w:rsidR="00823CAC">
        <w:rPr>
          <w:rFonts w:ascii="Garamond" w:hAnsi="Garamond"/>
          <w:sz w:val="24"/>
          <w:szCs w:val="24"/>
        </w:rPr>
        <w:t>involves “three important political values: the due respect for human life, the ordered reproduction of political society over time, including the family in some form, and finally the equality of women as equal citizens” (Rawls 1993/2005</w:t>
      </w:r>
      <w:r w:rsidR="005D2C88">
        <w:rPr>
          <w:rFonts w:ascii="Garamond" w:hAnsi="Garamond"/>
          <w:sz w:val="24"/>
          <w:szCs w:val="24"/>
        </w:rPr>
        <w:t xml:space="preserve">: </w:t>
      </w:r>
      <w:r w:rsidR="0007081B" w:rsidRPr="0007081B">
        <w:rPr>
          <w:rFonts w:ascii="Garamond" w:hAnsi="Garamond"/>
          <w:sz w:val="24"/>
          <w:szCs w:val="24"/>
        </w:rPr>
        <w:t>243</w:t>
      </w:r>
      <w:r w:rsidR="00CD27E1">
        <w:rPr>
          <w:rFonts w:ascii="Garamond" w:hAnsi="Garamond"/>
          <w:sz w:val="24"/>
          <w:szCs w:val="24"/>
        </w:rPr>
        <w:t>n</w:t>
      </w:r>
      <w:r w:rsidR="0007081B">
        <w:rPr>
          <w:rFonts w:ascii="Garamond" w:hAnsi="Garamond"/>
          <w:sz w:val="24"/>
          <w:szCs w:val="24"/>
        </w:rPr>
        <w:t>).</w:t>
      </w:r>
      <w:r w:rsidR="00823CAC">
        <w:rPr>
          <w:rFonts w:ascii="Garamond" w:hAnsi="Garamond"/>
          <w:sz w:val="24"/>
          <w:szCs w:val="24"/>
        </w:rPr>
        <w:t xml:space="preserve"> Though Rawls himself held that “any reasonable balance of these three values” will grant women the right to terminate pregnancies, many have objected that this is</w:t>
      </w:r>
      <w:r w:rsidR="00437B5B">
        <w:rPr>
          <w:rFonts w:ascii="Garamond" w:hAnsi="Garamond"/>
          <w:sz w:val="24"/>
          <w:szCs w:val="24"/>
        </w:rPr>
        <w:t xml:space="preserve"> not</w:t>
      </w:r>
      <w:r w:rsidR="00823CAC">
        <w:rPr>
          <w:rFonts w:ascii="Garamond" w:hAnsi="Garamond"/>
          <w:sz w:val="24"/>
          <w:szCs w:val="24"/>
        </w:rPr>
        <w:t xml:space="preserve"> so (de </w:t>
      </w:r>
      <w:proofErr w:type="spellStart"/>
      <w:r w:rsidR="00823CAC">
        <w:rPr>
          <w:rFonts w:ascii="Garamond" w:hAnsi="Garamond"/>
          <w:sz w:val="24"/>
          <w:szCs w:val="24"/>
        </w:rPr>
        <w:t>Marneffe</w:t>
      </w:r>
      <w:proofErr w:type="spellEnd"/>
      <w:r w:rsidR="00823CAC">
        <w:rPr>
          <w:rFonts w:ascii="Garamond" w:hAnsi="Garamond"/>
          <w:sz w:val="24"/>
          <w:szCs w:val="24"/>
        </w:rPr>
        <w:t xml:space="preserve"> 1994: 234; Quinn 1997: 150). Indeed, it seems rather straightforward that different ways of ranking these same three values will lead to radically different policy conclusions. With these three values, there are six logically possible ways of ranking their importance, illustrated in </w:t>
      </w:r>
      <w:r w:rsidR="005B0578">
        <w:rPr>
          <w:rFonts w:ascii="Garamond" w:hAnsi="Garamond"/>
          <w:sz w:val="24"/>
          <w:szCs w:val="24"/>
        </w:rPr>
        <w:t>Table</w:t>
      </w:r>
      <w:r w:rsidR="00AA7F64">
        <w:rPr>
          <w:rFonts w:ascii="Garamond" w:hAnsi="Garamond"/>
          <w:sz w:val="24"/>
          <w:szCs w:val="24"/>
        </w:rPr>
        <w:t xml:space="preserve"> 1</w:t>
      </w:r>
      <w:r w:rsidR="00823CAC">
        <w:rPr>
          <w:rFonts w:ascii="Garamond" w:hAnsi="Garamond"/>
          <w:sz w:val="24"/>
          <w:szCs w:val="24"/>
        </w:rPr>
        <w:t>.</w:t>
      </w:r>
    </w:p>
    <w:tbl>
      <w:tblPr>
        <w:tblStyle w:val="TableGrid"/>
        <w:tblW w:w="0" w:type="auto"/>
        <w:tblLook w:val="04A0"/>
      </w:tblPr>
      <w:tblGrid>
        <w:gridCol w:w="1596"/>
        <w:gridCol w:w="1596"/>
        <w:gridCol w:w="1596"/>
        <w:gridCol w:w="1596"/>
        <w:gridCol w:w="1596"/>
        <w:gridCol w:w="1596"/>
      </w:tblGrid>
      <w:tr w:rsidR="0083219B" w:rsidTr="0083219B">
        <w:tc>
          <w:tcPr>
            <w:tcW w:w="0" w:type="auto"/>
            <w:vAlign w:val="center"/>
          </w:tcPr>
          <w:p w:rsidR="0083219B" w:rsidRPr="0083219B" w:rsidRDefault="0083219B" w:rsidP="0083219B">
            <w:pPr>
              <w:jc w:val="center"/>
              <w:rPr>
                <w:rFonts w:ascii="Garamond" w:hAnsi="Garamond"/>
                <w:b/>
                <w:sz w:val="24"/>
                <w:szCs w:val="24"/>
              </w:rPr>
            </w:pPr>
            <w:r w:rsidRPr="0083219B">
              <w:rPr>
                <w:rFonts w:ascii="Garamond" w:hAnsi="Garamond"/>
                <w:b/>
                <w:sz w:val="24"/>
                <w:szCs w:val="24"/>
              </w:rPr>
              <w:t>Althea</w:t>
            </w:r>
          </w:p>
        </w:tc>
        <w:tc>
          <w:tcPr>
            <w:tcW w:w="0" w:type="auto"/>
            <w:vAlign w:val="center"/>
          </w:tcPr>
          <w:p w:rsidR="0083219B" w:rsidRPr="0083219B" w:rsidRDefault="0083219B" w:rsidP="0083219B">
            <w:pPr>
              <w:jc w:val="center"/>
              <w:rPr>
                <w:rFonts w:ascii="Garamond" w:hAnsi="Garamond"/>
                <w:b/>
                <w:sz w:val="24"/>
                <w:szCs w:val="24"/>
              </w:rPr>
            </w:pPr>
            <w:r w:rsidRPr="0083219B">
              <w:rPr>
                <w:rFonts w:ascii="Garamond" w:hAnsi="Garamond"/>
                <w:b/>
                <w:sz w:val="24"/>
                <w:szCs w:val="24"/>
              </w:rPr>
              <w:t>Bertha</w:t>
            </w:r>
          </w:p>
        </w:tc>
        <w:tc>
          <w:tcPr>
            <w:tcW w:w="0" w:type="auto"/>
            <w:vAlign w:val="center"/>
          </w:tcPr>
          <w:p w:rsidR="0083219B" w:rsidRPr="0083219B" w:rsidRDefault="0083219B" w:rsidP="0083219B">
            <w:pPr>
              <w:jc w:val="center"/>
              <w:rPr>
                <w:rFonts w:ascii="Garamond" w:hAnsi="Garamond"/>
                <w:b/>
                <w:sz w:val="24"/>
                <w:szCs w:val="24"/>
              </w:rPr>
            </w:pPr>
            <w:r w:rsidRPr="0083219B">
              <w:rPr>
                <w:rFonts w:ascii="Garamond" w:hAnsi="Garamond"/>
                <w:b/>
                <w:sz w:val="24"/>
                <w:szCs w:val="24"/>
              </w:rPr>
              <w:t>Cassidy</w:t>
            </w:r>
          </w:p>
        </w:tc>
        <w:tc>
          <w:tcPr>
            <w:tcW w:w="0" w:type="auto"/>
            <w:vAlign w:val="center"/>
          </w:tcPr>
          <w:p w:rsidR="0083219B" w:rsidRPr="0083219B" w:rsidRDefault="0083219B" w:rsidP="0083219B">
            <w:pPr>
              <w:jc w:val="center"/>
              <w:rPr>
                <w:rFonts w:ascii="Garamond" w:hAnsi="Garamond"/>
                <w:b/>
                <w:sz w:val="24"/>
                <w:szCs w:val="24"/>
              </w:rPr>
            </w:pPr>
            <w:r w:rsidRPr="0083219B">
              <w:rPr>
                <w:rFonts w:ascii="Garamond" w:hAnsi="Garamond"/>
                <w:b/>
                <w:sz w:val="24"/>
                <w:szCs w:val="24"/>
              </w:rPr>
              <w:t>Dupree</w:t>
            </w:r>
          </w:p>
        </w:tc>
        <w:tc>
          <w:tcPr>
            <w:tcW w:w="0" w:type="auto"/>
            <w:vAlign w:val="center"/>
          </w:tcPr>
          <w:p w:rsidR="0083219B" w:rsidRPr="0083219B" w:rsidRDefault="0083219B" w:rsidP="0083219B">
            <w:pPr>
              <w:jc w:val="center"/>
              <w:rPr>
                <w:rFonts w:ascii="Garamond" w:hAnsi="Garamond"/>
                <w:b/>
                <w:sz w:val="24"/>
                <w:szCs w:val="24"/>
              </w:rPr>
            </w:pPr>
            <w:r w:rsidRPr="0083219B">
              <w:rPr>
                <w:rFonts w:ascii="Garamond" w:hAnsi="Garamond"/>
                <w:b/>
                <w:sz w:val="24"/>
                <w:szCs w:val="24"/>
              </w:rPr>
              <w:t>Esau</w:t>
            </w:r>
          </w:p>
        </w:tc>
        <w:tc>
          <w:tcPr>
            <w:tcW w:w="0" w:type="auto"/>
            <w:vAlign w:val="center"/>
          </w:tcPr>
          <w:p w:rsidR="0083219B" w:rsidRPr="0083219B" w:rsidRDefault="0083219B" w:rsidP="0083219B">
            <w:pPr>
              <w:jc w:val="center"/>
              <w:rPr>
                <w:rFonts w:ascii="Garamond" w:hAnsi="Garamond"/>
                <w:b/>
                <w:sz w:val="24"/>
                <w:szCs w:val="24"/>
              </w:rPr>
            </w:pPr>
            <w:r w:rsidRPr="0083219B">
              <w:rPr>
                <w:rFonts w:ascii="Garamond" w:hAnsi="Garamond"/>
                <w:b/>
                <w:sz w:val="24"/>
                <w:szCs w:val="24"/>
              </w:rPr>
              <w:t>Franklin</w:t>
            </w:r>
          </w:p>
        </w:tc>
      </w:tr>
      <w:tr w:rsidR="0083219B" w:rsidTr="0083219B">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Respect for Human Life</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Respect for Human Life</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Ordered Reproduction</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Ordered Reproduction</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Equality of Women as Equal Citizens</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Equality of Women as Equal Citizens</w:t>
            </w:r>
          </w:p>
        </w:tc>
      </w:tr>
      <w:tr w:rsidR="0083219B" w:rsidTr="0083219B">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Ordered Reproduction</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Equality of Women as Equal Citizens</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Respect for Human Life</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Equality of Women as Equal Citizens</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Respect for Human Life</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Ordered Reproduction</w:t>
            </w:r>
          </w:p>
        </w:tc>
      </w:tr>
      <w:tr w:rsidR="0083219B" w:rsidTr="0083219B">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Equality of Women as Equal Citizens</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Ordered Reproduction</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Equality of Women as Equal Citizens</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Respect for Human Life</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Ordered Reproduction</w:t>
            </w:r>
          </w:p>
        </w:tc>
        <w:tc>
          <w:tcPr>
            <w:tcW w:w="0" w:type="auto"/>
            <w:vAlign w:val="center"/>
          </w:tcPr>
          <w:p w:rsidR="0083219B" w:rsidRDefault="0083219B" w:rsidP="0083219B">
            <w:pPr>
              <w:jc w:val="center"/>
              <w:rPr>
                <w:rFonts w:ascii="Garamond" w:hAnsi="Garamond"/>
                <w:sz w:val="24"/>
                <w:szCs w:val="24"/>
              </w:rPr>
            </w:pPr>
            <w:r>
              <w:rPr>
                <w:rFonts w:ascii="Garamond" w:hAnsi="Garamond"/>
                <w:sz w:val="24"/>
                <w:szCs w:val="24"/>
              </w:rPr>
              <w:t>Respect for Human Life</w:t>
            </w:r>
          </w:p>
        </w:tc>
      </w:tr>
    </w:tbl>
    <w:p w:rsidR="0096424A" w:rsidRDefault="0096424A" w:rsidP="0083219B">
      <w:pPr>
        <w:spacing w:line="240" w:lineRule="auto"/>
        <w:rPr>
          <w:rFonts w:ascii="Garamond" w:hAnsi="Garamond"/>
          <w:sz w:val="24"/>
          <w:szCs w:val="24"/>
        </w:rPr>
      </w:pPr>
    </w:p>
    <w:p w:rsidR="0096424A" w:rsidRDefault="005B0578" w:rsidP="0096424A">
      <w:pPr>
        <w:spacing w:line="240" w:lineRule="auto"/>
        <w:jc w:val="center"/>
        <w:rPr>
          <w:rFonts w:ascii="Garamond" w:hAnsi="Garamond"/>
          <w:sz w:val="24"/>
          <w:szCs w:val="24"/>
        </w:rPr>
      </w:pPr>
      <w:r>
        <w:rPr>
          <w:rFonts w:ascii="Garamond" w:hAnsi="Garamond"/>
          <w:sz w:val="24"/>
          <w:szCs w:val="24"/>
        </w:rPr>
        <w:lastRenderedPageBreak/>
        <w:t>Table</w:t>
      </w:r>
      <w:r w:rsidR="00AA7F64">
        <w:rPr>
          <w:rFonts w:ascii="Garamond" w:hAnsi="Garamond"/>
          <w:sz w:val="24"/>
          <w:szCs w:val="24"/>
        </w:rPr>
        <w:t xml:space="preserve"> 1</w:t>
      </w:r>
    </w:p>
    <w:p w:rsidR="002C6435" w:rsidRDefault="002C6435" w:rsidP="0096424A">
      <w:pPr>
        <w:spacing w:line="240" w:lineRule="auto"/>
        <w:jc w:val="center"/>
        <w:rPr>
          <w:rFonts w:ascii="Garamond" w:hAnsi="Garamond"/>
          <w:sz w:val="24"/>
          <w:szCs w:val="24"/>
        </w:rPr>
      </w:pPr>
    </w:p>
    <w:p w:rsidR="00CE4323" w:rsidRPr="00BA1045" w:rsidRDefault="00823CAC" w:rsidP="002C6435">
      <w:pPr>
        <w:spacing w:line="480" w:lineRule="auto"/>
        <w:rPr>
          <w:rFonts w:ascii="Garamond" w:hAnsi="Garamond"/>
          <w:sz w:val="24"/>
          <w:szCs w:val="24"/>
        </w:rPr>
      </w:pPr>
      <w:r>
        <w:rPr>
          <w:rFonts w:ascii="Garamond" w:hAnsi="Garamond"/>
          <w:sz w:val="24"/>
          <w:szCs w:val="24"/>
        </w:rPr>
        <w:tab/>
      </w:r>
      <w:r w:rsidR="00034BB2">
        <w:rPr>
          <w:rFonts w:ascii="Garamond" w:hAnsi="Garamond"/>
          <w:sz w:val="24"/>
          <w:szCs w:val="24"/>
        </w:rPr>
        <w:t>Here, because</w:t>
      </w:r>
      <w:r w:rsidR="0063005E">
        <w:rPr>
          <w:rFonts w:ascii="Garamond" w:hAnsi="Garamond"/>
          <w:sz w:val="24"/>
          <w:szCs w:val="24"/>
        </w:rPr>
        <w:t xml:space="preserve"> Althea takes respect for human life to be most important followed by the ordered reproduction of society, it is likely Althea can argue for rather stringent restrictions</w:t>
      </w:r>
      <w:r w:rsidR="005D2C88">
        <w:rPr>
          <w:rFonts w:ascii="Garamond" w:hAnsi="Garamond"/>
          <w:sz w:val="24"/>
          <w:szCs w:val="24"/>
        </w:rPr>
        <w:t xml:space="preserve"> – perhaps complete prohibition –</w:t>
      </w:r>
      <w:r w:rsidR="0063005E">
        <w:rPr>
          <w:rFonts w:ascii="Garamond" w:hAnsi="Garamond"/>
          <w:sz w:val="24"/>
          <w:szCs w:val="24"/>
        </w:rPr>
        <w:t xml:space="preserve"> on abortion with public reasons alone. Bertha, who also holds respect to be most important but thinks equality of women is quite weighty</w:t>
      </w:r>
      <w:r w:rsidR="005D2C88">
        <w:rPr>
          <w:rFonts w:ascii="Garamond" w:hAnsi="Garamond"/>
          <w:sz w:val="24"/>
          <w:szCs w:val="24"/>
        </w:rPr>
        <w:t xml:space="preserve"> as well</w:t>
      </w:r>
      <w:r w:rsidR="0063005E">
        <w:rPr>
          <w:rFonts w:ascii="Garamond" w:hAnsi="Garamond"/>
          <w:sz w:val="24"/>
          <w:szCs w:val="24"/>
        </w:rPr>
        <w:t>, would likely also justify restrictions on abortion</w:t>
      </w:r>
      <w:r w:rsidR="005D2C88">
        <w:rPr>
          <w:rFonts w:ascii="Garamond" w:hAnsi="Garamond"/>
          <w:sz w:val="24"/>
          <w:szCs w:val="24"/>
        </w:rPr>
        <w:t>, but</w:t>
      </w:r>
      <w:r w:rsidR="0063005E">
        <w:rPr>
          <w:rFonts w:ascii="Garamond" w:hAnsi="Garamond"/>
          <w:sz w:val="24"/>
          <w:szCs w:val="24"/>
        </w:rPr>
        <w:t xml:space="preserve"> of a less stringent kind: perhaps abortions</w:t>
      </w:r>
      <w:r w:rsidR="00774028">
        <w:rPr>
          <w:rFonts w:ascii="Garamond" w:hAnsi="Garamond"/>
          <w:sz w:val="24"/>
          <w:szCs w:val="24"/>
        </w:rPr>
        <w:t xml:space="preserve"> can</w:t>
      </w:r>
      <w:r w:rsidR="00D82C7F">
        <w:rPr>
          <w:rFonts w:ascii="Garamond" w:hAnsi="Garamond"/>
          <w:sz w:val="24"/>
          <w:szCs w:val="24"/>
        </w:rPr>
        <w:t xml:space="preserve"> be carried out under </w:t>
      </w:r>
      <w:r w:rsidR="005D2C88">
        <w:rPr>
          <w:rFonts w:ascii="Garamond" w:hAnsi="Garamond"/>
          <w:sz w:val="24"/>
          <w:szCs w:val="24"/>
        </w:rPr>
        <w:t>heavily regulated</w:t>
      </w:r>
      <w:r w:rsidR="00D82C7F">
        <w:rPr>
          <w:rFonts w:ascii="Garamond" w:hAnsi="Garamond"/>
          <w:sz w:val="24"/>
          <w:szCs w:val="24"/>
        </w:rPr>
        <w:t xml:space="preserve"> conditions. Because Cassidy thinks ordered reproduction is most important followed by respect for human life, she could likely endorse restrictions on abortion that serve society’s interest in rearing the next generation: something like a quota on abortion</w:t>
      </w:r>
      <w:r w:rsidR="00661AE4">
        <w:rPr>
          <w:rFonts w:ascii="Garamond" w:hAnsi="Garamond"/>
          <w:sz w:val="24"/>
          <w:szCs w:val="24"/>
        </w:rPr>
        <w:t>s, perhaps</w:t>
      </w:r>
      <w:r w:rsidR="00D82C7F">
        <w:rPr>
          <w:rFonts w:ascii="Garamond" w:hAnsi="Garamond"/>
          <w:sz w:val="24"/>
          <w:szCs w:val="24"/>
        </w:rPr>
        <w:t xml:space="preserve">. Dupree similarly ranks ordered reproduction highly but thinks equality of women as citizens </w:t>
      </w:r>
      <w:r w:rsidR="00774028">
        <w:rPr>
          <w:rFonts w:ascii="Garamond" w:hAnsi="Garamond"/>
          <w:sz w:val="24"/>
          <w:szCs w:val="24"/>
        </w:rPr>
        <w:t>is</w:t>
      </w:r>
      <w:r w:rsidR="00D82C7F">
        <w:rPr>
          <w:rFonts w:ascii="Garamond" w:hAnsi="Garamond"/>
          <w:sz w:val="24"/>
          <w:szCs w:val="24"/>
        </w:rPr>
        <w:t xml:space="preserve"> important: from his perspective the optimal policy might be some kind of </w:t>
      </w:r>
      <w:r w:rsidR="00774028">
        <w:rPr>
          <w:rFonts w:ascii="Garamond" w:hAnsi="Garamond"/>
          <w:sz w:val="24"/>
          <w:szCs w:val="24"/>
        </w:rPr>
        <w:t xml:space="preserve">minimal </w:t>
      </w:r>
      <w:r w:rsidR="00D82C7F">
        <w:rPr>
          <w:rFonts w:ascii="Garamond" w:hAnsi="Garamond"/>
          <w:sz w:val="24"/>
          <w:szCs w:val="24"/>
        </w:rPr>
        <w:t xml:space="preserve">regulation </w:t>
      </w:r>
      <w:r w:rsidR="00774028">
        <w:rPr>
          <w:rFonts w:ascii="Garamond" w:hAnsi="Garamond"/>
          <w:sz w:val="24"/>
          <w:szCs w:val="24"/>
        </w:rPr>
        <w:t>of</w:t>
      </w:r>
      <w:r w:rsidR="00D82C7F">
        <w:rPr>
          <w:rFonts w:ascii="Garamond" w:hAnsi="Garamond"/>
          <w:sz w:val="24"/>
          <w:szCs w:val="24"/>
        </w:rPr>
        <w:t xml:space="preserve"> abortion that still grants </w:t>
      </w:r>
      <w:r w:rsidR="00661AE4">
        <w:rPr>
          <w:rFonts w:ascii="Garamond" w:hAnsi="Garamond"/>
          <w:sz w:val="24"/>
          <w:szCs w:val="24"/>
        </w:rPr>
        <w:t xml:space="preserve">great </w:t>
      </w:r>
      <w:r w:rsidR="00D82C7F">
        <w:rPr>
          <w:rFonts w:ascii="Garamond" w:hAnsi="Garamond"/>
          <w:sz w:val="24"/>
          <w:szCs w:val="24"/>
        </w:rPr>
        <w:t xml:space="preserve">autonomy of choice </w:t>
      </w:r>
      <w:r w:rsidR="00D610BA">
        <w:rPr>
          <w:rFonts w:ascii="Garamond" w:hAnsi="Garamond"/>
          <w:sz w:val="24"/>
          <w:szCs w:val="24"/>
        </w:rPr>
        <w:t>to</w:t>
      </w:r>
      <w:r w:rsidR="00D82C7F">
        <w:rPr>
          <w:rFonts w:ascii="Garamond" w:hAnsi="Garamond"/>
          <w:sz w:val="24"/>
          <w:szCs w:val="24"/>
        </w:rPr>
        <w:t xml:space="preserve"> women. Esau and Franklin, because they rank equality of women as citizens highest, will likely place no or very limited restrictions on abortion: but because Esau takes respect for human life to be second in importance, and because Franklin takes ordered reproduction to be second in importance, they will likely disagree </w:t>
      </w:r>
      <w:r w:rsidR="00C2429A">
        <w:rPr>
          <w:rFonts w:ascii="Garamond" w:hAnsi="Garamond"/>
          <w:sz w:val="24"/>
          <w:szCs w:val="24"/>
        </w:rPr>
        <w:t>over</w:t>
      </w:r>
      <w:r w:rsidR="00D82C7F">
        <w:rPr>
          <w:rFonts w:ascii="Garamond" w:hAnsi="Garamond"/>
          <w:sz w:val="24"/>
          <w:szCs w:val="24"/>
        </w:rPr>
        <w:t xml:space="preserve"> the nature of these </w:t>
      </w:r>
      <w:r w:rsidR="00321C84">
        <w:rPr>
          <w:rFonts w:ascii="Garamond" w:hAnsi="Garamond"/>
          <w:sz w:val="24"/>
          <w:szCs w:val="24"/>
        </w:rPr>
        <w:t>minimal</w:t>
      </w:r>
      <w:r w:rsidR="00D82C7F">
        <w:rPr>
          <w:rFonts w:ascii="Garamond" w:hAnsi="Garamond"/>
          <w:sz w:val="24"/>
          <w:szCs w:val="24"/>
        </w:rPr>
        <w:t xml:space="preserve"> restrictions.</w:t>
      </w:r>
      <w:r w:rsidR="00BA1045">
        <w:rPr>
          <w:rFonts w:ascii="Garamond" w:hAnsi="Garamond"/>
          <w:sz w:val="24"/>
          <w:szCs w:val="24"/>
        </w:rPr>
        <w:t xml:space="preserve"> </w:t>
      </w:r>
    </w:p>
    <w:p w:rsidR="005B0B26" w:rsidRPr="00FA3CB5" w:rsidRDefault="005B0B26" w:rsidP="002C6435">
      <w:pPr>
        <w:spacing w:line="480" w:lineRule="auto"/>
        <w:rPr>
          <w:rFonts w:ascii="Garamond" w:hAnsi="Garamond"/>
          <w:sz w:val="24"/>
          <w:szCs w:val="24"/>
        </w:rPr>
      </w:pPr>
      <w:r>
        <w:rPr>
          <w:rFonts w:ascii="Garamond" w:hAnsi="Garamond"/>
          <w:sz w:val="24"/>
          <w:szCs w:val="24"/>
        </w:rPr>
        <w:tab/>
      </w:r>
      <w:r w:rsidR="00D82C7F" w:rsidRPr="00FA3CB5">
        <w:rPr>
          <w:rFonts w:ascii="Garamond" w:hAnsi="Garamond"/>
          <w:sz w:val="24"/>
          <w:szCs w:val="24"/>
        </w:rPr>
        <w:t>Though the inconclusiveness of public reason seems prevalent, many in the literature do not con</w:t>
      </w:r>
      <w:r w:rsidR="00FA3CB5" w:rsidRPr="00FA3CB5">
        <w:rPr>
          <w:rFonts w:ascii="Garamond" w:hAnsi="Garamond"/>
          <w:sz w:val="24"/>
          <w:szCs w:val="24"/>
        </w:rPr>
        <w:t>sider this to be a major worry (</w:t>
      </w:r>
      <w:r w:rsidR="00FA3CB5">
        <w:rPr>
          <w:rFonts w:ascii="Garamond" w:hAnsi="Garamond"/>
          <w:color w:val="1A1A1A"/>
          <w:sz w:val="24"/>
          <w:szCs w:val="24"/>
          <w:shd w:val="clear" w:color="auto" w:fill="FFFFFF"/>
        </w:rPr>
        <w:t>Freeman 2007: 242-</w:t>
      </w:r>
      <w:r w:rsidR="00FD151B">
        <w:rPr>
          <w:rFonts w:ascii="Garamond" w:hAnsi="Garamond"/>
          <w:color w:val="1A1A1A"/>
          <w:sz w:val="24"/>
          <w:szCs w:val="24"/>
          <w:shd w:val="clear" w:color="auto" w:fill="FFFFFF"/>
        </w:rPr>
        <w:t xml:space="preserve">243; </w:t>
      </w:r>
      <w:r w:rsidR="009F5272">
        <w:rPr>
          <w:rFonts w:ascii="Garamond" w:hAnsi="Garamond"/>
          <w:color w:val="1A1A1A"/>
          <w:sz w:val="24"/>
          <w:szCs w:val="24"/>
          <w:shd w:val="clear" w:color="auto" w:fill="FFFFFF"/>
        </w:rPr>
        <w:t>Quong 2011:</w:t>
      </w:r>
      <w:r w:rsidR="00110601">
        <w:rPr>
          <w:rFonts w:ascii="Garamond" w:hAnsi="Garamond"/>
          <w:color w:val="1A1A1A"/>
          <w:sz w:val="24"/>
          <w:szCs w:val="24"/>
          <w:shd w:val="clear" w:color="auto" w:fill="FFFFFF"/>
        </w:rPr>
        <w:t xml:space="preserve"> 209</w:t>
      </w:r>
      <w:r w:rsidR="00FA3CB5" w:rsidRPr="00FA3CB5">
        <w:rPr>
          <w:rFonts w:ascii="Garamond" w:hAnsi="Garamond"/>
          <w:color w:val="1A1A1A"/>
          <w:sz w:val="24"/>
          <w:szCs w:val="24"/>
          <w:shd w:val="clear" w:color="auto" w:fill="FFFFFF"/>
        </w:rPr>
        <w:t>;</w:t>
      </w:r>
      <w:r w:rsidR="009F5272">
        <w:rPr>
          <w:rFonts w:ascii="Garamond" w:hAnsi="Garamond"/>
          <w:color w:val="1A1A1A"/>
          <w:sz w:val="24"/>
          <w:szCs w:val="24"/>
          <w:shd w:val="clear" w:color="auto" w:fill="FFFFFF"/>
        </w:rPr>
        <w:t xml:space="preserve"> Quong 2014: </w:t>
      </w:r>
      <w:r w:rsidR="00274C49">
        <w:rPr>
          <w:rFonts w:ascii="Garamond" w:hAnsi="Garamond"/>
          <w:color w:val="1A1A1A"/>
          <w:sz w:val="24"/>
          <w:szCs w:val="24"/>
          <w:shd w:val="clear" w:color="auto" w:fill="FFFFFF"/>
        </w:rPr>
        <w:t>267</w:t>
      </w:r>
      <w:r w:rsidR="009F5272">
        <w:rPr>
          <w:rFonts w:ascii="Garamond" w:hAnsi="Garamond"/>
          <w:color w:val="1A1A1A"/>
          <w:sz w:val="24"/>
          <w:szCs w:val="24"/>
          <w:shd w:val="clear" w:color="auto" w:fill="FFFFFF"/>
        </w:rPr>
        <w:t>; Rawls 1993/2005</w:t>
      </w:r>
      <w:r w:rsidR="00D8787A">
        <w:rPr>
          <w:rFonts w:ascii="Garamond" w:hAnsi="Garamond"/>
          <w:color w:val="1A1A1A"/>
          <w:sz w:val="24"/>
          <w:szCs w:val="24"/>
          <w:shd w:val="clear" w:color="auto" w:fill="FFFFFF"/>
        </w:rPr>
        <w:t>:</w:t>
      </w:r>
      <w:r w:rsidR="00FA3CB5" w:rsidRPr="00FA3CB5">
        <w:rPr>
          <w:rFonts w:ascii="Garamond" w:hAnsi="Garamond"/>
          <w:color w:val="1A1A1A"/>
          <w:sz w:val="24"/>
          <w:szCs w:val="24"/>
          <w:shd w:val="clear" w:color="auto" w:fill="FFFFFF"/>
        </w:rPr>
        <w:t xml:space="preserve"> 240–241; Schwartzman 2004; Williams 2000).</w:t>
      </w:r>
      <w:r w:rsidR="00FA3CB5">
        <w:rPr>
          <w:rFonts w:ascii="Garamond" w:hAnsi="Garamond"/>
          <w:color w:val="1A1A1A"/>
          <w:sz w:val="24"/>
          <w:szCs w:val="24"/>
          <w:shd w:val="clear" w:color="auto" w:fill="FFFFFF"/>
        </w:rPr>
        <w:t xml:space="preserve"> </w:t>
      </w:r>
      <w:r w:rsidR="00945472">
        <w:rPr>
          <w:rFonts w:ascii="Garamond" w:hAnsi="Garamond"/>
          <w:color w:val="1A1A1A"/>
          <w:sz w:val="24"/>
          <w:szCs w:val="24"/>
          <w:shd w:val="clear" w:color="auto" w:fill="FFFFFF"/>
        </w:rPr>
        <w:t>Such</w:t>
      </w:r>
      <w:r w:rsidR="009F5272">
        <w:rPr>
          <w:rFonts w:ascii="Garamond" w:hAnsi="Garamond"/>
          <w:color w:val="1A1A1A"/>
          <w:sz w:val="24"/>
          <w:szCs w:val="24"/>
          <w:shd w:val="clear" w:color="auto" w:fill="FFFFFF"/>
        </w:rPr>
        <w:t xml:space="preserve"> dismissals of inconclusiveness</w:t>
      </w:r>
      <w:r w:rsidR="00945472">
        <w:rPr>
          <w:rFonts w:ascii="Garamond" w:hAnsi="Garamond"/>
          <w:color w:val="1A1A1A"/>
          <w:sz w:val="24"/>
          <w:szCs w:val="24"/>
          <w:shd w:val="clear" w:color="auto" w:fill="FFFFFF"/>
        </w:rPr>
        <w:t>, though,</w:t>
      </w:r>
      <w:r w:rsidR="009F5272">
        <w:rPr>
          <w:rFonts w:ascii="Garamond" w:hAnsi="Garamond"/>
          <w:color w:val="1A1A1A"/>
          <w:sz w:val="24"/>
          <w:szCs w:val="24"/>
          <w:shd w:val="clear" w:color="auto" w:fill="FFFFFF"/>
        </w:rPr>
        <w:t xml:space="preserve"> take as their focus the normative </w:t>
      </w:r>
      <w:r w:rsidR="00E77492">
        <w:rPr>
          <w:rFonts w:ascii="Garamond" w:hAnsi="Garamond"/>
          <w:color w:val="1A1A1A"/>
          <w:sz w:val="24"/>
          <w:szCs w:val="24"/>
          <w:shd w:val="clear" w:color="auto" w:fill="FFFFFF"/>
        </w:rPr>
        <w:t>function</w:t>
      </w:r>
      <w:r w:rsidR="009F5272">
        <w:rPr>
          <w:rFonts w:ascii="Garamond" w:hAnsi="Garamond"/>
          <w:color w:val="1A1A1A"/>
          <w:sz w:val="24"/>
          <w:szCs w:val="24"/>
          <w:shd w:val="clear" w:color="auto" w:fill="FFFFFF"/>
        </w:rPr>
        <w:t xml:space="preserve"> of public reason: even though we disagree over the relevant policy conclusion</w:t>
      </w:r>
      <w:r w:rsidR="001A0A89">
        <w:rPr>
          <w:rFonts w:ascii="Garamond" w:hAnsi="Garamond"/>
          <w:color w:val="1A1A1A"/>
          <w:sz w:val="24"/>
          <w:szCs w:val="24"/>
          <w:shd w:val="clear" w:color="auto" w:fill="FFFFFF"/>
        </w:rPr>
        <w:t>s</w:t>
      </w:r>
      <w:r w:rsidR="009F5272">
        <w:rPr>
          <w:rFonts w:ascii="Garamond" w:hAnsi="Garamond"/>
          <w:color w:val="1A1A1A"/>
          <w:sz w:val="24"/>
          <w:szCs w:val="24"/>
          <w:shd w:val="clear" w:color="auto" w:fill="FFFFFF"/>
        </w:rPr>
        <w:t>, so long as we give each other the same reason</w:t>
      </w:r>
      <w:r w:rsidR="001A0A89">
        <w:rPr>
          <w:rFonts w:ascii="Garamond" w:hAnsi="Garamond"/>
          <w:color w:val="1A1A1A"/>
          <w:sz w:val="24"/>
          <w:szCs w:val="24"/>
          <w:shd w:val="clear" w:color="auto" w:fill="FFFFFF"/>
        </w:rPr>
        <w:t>s</w:t>
      </w:r>
      <w:r w:rsidR="009F5272">
        <w:rPr>
          <w:rFonts w:ascii="Garamond" w:hAnsi="Garamond"/>
          <w:color w:val="1A1A1A"/>
          <w:sz w:val="24"/>
          <w:szCs w:val="24"/>
          <w:shd w:val="clear" w:color="auto" w:fill="FFFFFF"/>
        </w:rPr>
        <w:t xml:space="preserve"> we all share, we treat each other in a manner justifiable to all. Inconclusiveness thus does not </w:t>
      </w:r>
      <w:r w:rsidR="00034BB2">
        <w:rPr>
          <w:rFonts w:ascii="Garamond" w:hAnsi="Garamond"/>
          <w:color w:val="1A1A1A"/>
          <w:sz w:val="24"/>
          <w:szCs w:val="24"/>
          <w:shd w:val="clear" w:color="auto" w:fill="FFFFFF"/>
        </w:rPr>
        <w:t>prevent public reason from serving its normative function</w:t>
      </w:r>
      <w:r w:rsidR="009F5272">
        <w:rPr>
          <w:rFonts w:ascii="Garamond" w:hAnsi="Garamond"/>
          <w:color w:val="1A1A1A"/>
          <w:sz w:val="24"/>
          <w:szCs w:val="24"/>
          <w:shd w:val="clear" w:color="auto" w:fill="FFFFFF"/>
        </w:rPr>
        <w:t xml:space="preserve">. This paper, though, focuses on public reason as </w:t>
      </w:r>
      <w:r w:rsidR="009F5272">
        <w:rPr>
          <w:rFonts w:ascii="Garamond" w:hAnsi="Garamond"/>
          <w:color w:val="1A1A1A"/>
          <w:sz w:val="24"/>
          <w:szCs w:val="24"/>
          <w:shd w:val="clear" w:color="auto" w:fill="FFFFFF"/>
        </w:rPr>
        <w:lastRenderedPageBreak/>
        <w:t xml:space="preserve">an assurance mechanism: insofar as we care about this function of public reason, inconclusiveness </w:t>
      </w:r>
      <w:r w:rsidR="00D815C0">
        <w:rPr>
          <w:rFonts w:ascii="Garamond" w:hAnsi="Garamond"/>
          <w:color w:val="1A1A1A"/>
          <w:sz w:val="24"/>
          <w:szCs w:val="24"/>
          <w:shd w:val="clear" w:color="auto" w:fill="FFFFFF"/>
        </w:rPr>
        <w:t>is</w:t>
      </w:r>
      <w:r w:rsidR="009F5272">
        <w:rPr>
          <w:rFonts w:ascii="Garamond" w:hAnsi="Garamond"/>
          <w:color w:val="1A1A1A"/>
          <w:sz w:val="24"/>
          <w:szCs w:val="24"/>
          <w:shd w:val="clear" w:color="auto" w:fill="FFFFFF"/>
        </w:rPr>
        <w:t xml:space="preserve"> a rather </w:t>
      </w:r>
      <w:r w:rsidR="001A0A89">
        <w:rPr>
          <w:rFonts w:ascii="Garamond" w:hAnsi="Garamond"/>
          <w:color w:val="1A1A1A"/>
          <w:sz w:val="24"/>
          <w:szCs w:val="24"/>
          <w:shd w:val="clear" w:color="auto" w:fill="FFFFFF"/>
        </w:rPr>
        <w:t>deep worry</w:t>
      </w:r>
      <w:r w:rsidR="009F5272">
        <w:rPr>
          <w:rFonts w:ascii="Garamond" w:hAnsi="Garamond"/>
          <w:color w:val="1A1A1A"/>
          <w:sz w:val="24"/>
          <w:szCs w:val="24"/>
          <w:shd w:val="clear" w:color="auto" w:fill="FFFFFF"/>
        </w:rPr>
        <w:t>.</w:t>
      </w:r>
    </w:p>
    <w:p w:rsidR="00145750" w:rsidRPr="00386290" w:rsidRDefault="00145750" w:rsidP="002C6435">
      <w:pPr>
        <w:spacing w:line="480" w:lineRule="auto"/>
        <w:rPr>
          <w:rFonts w:ascii="Garamond" w:hAnsi="Garamond"/>
          <w:sz w:val="24"/>
          <w:szCs w:val="24"/>
        </w:rPr>
      </w:pPr>
      <w:r>
        <w:rPr>
          <w:rFonts w:ascii="Garamond" w:hAnsi="Garamond"/>
          <w:sz w:val="24"/>
          <w:szCs w:val="24"/>
        </w:rPr>
        <w:tab/>
      </w:r>
      <w:r w:rsidR="005B0B26">
        <w:rPr>
          <w:rFonts w:ascii="Garamond" w:hAnsi="Garamond"/>
          <w:sz w:val="24"/>
          <w:szCs w:val="24"/>
        </w:rPr>
        <w:t xml:space="preserve">Let us take stock. </w:t>
      </w:r>
      <w:r>
        <w:rPr>
          <w:rFonts w:ascii="Garamond" w:hAnsi="Garamond"/>
          <w:sz w:val="24"/>
          <w:szCs w:val="24"/>
        </w:rPr>
        <w:t>We have seen</w:t>
      </w:r>
      <w:r w:rsidR="005B0B26">
        <w:rPr>
          <w:rFonts w:ascii="Garamond" w:hAnsi="Garamond"/>
          <w:sz w:val="24"/>
          <w:szCs w:val="24"/>
        </w:rPr>
        <w:t xml:space="preserve"> (</w:t>
      </w:r>
      <w:proofErr w:type="spellStart"/>
      <w:r w:rsidR="00980CE4">
        <w:rPr>
          <w:rFonts w:ascii="Garamond" w:hAnsi="Garamond"/>
          <w:i/>
          <w:sz w:val="24"/>
          <w:szCs w:val="24"/>
        </w:rPr>
        <w:t>i</w:t>
      </w:r>
      <w:proofErr w:type="spellEnd"/>
      <w:r w:rsidR="005B0B26">
        <w:rPr>
          <w:rFonts w:ascii="Garamond" w:hAnsi="Garamond"/>
          <w:sz w:val="24"/>
          <w:szCs w:val="24"/>
        </w:rPr>
        <w:t>)</w:t>
      </w:r>
      <w:r>
        <w:rPr>
          <w:rFonts w:ascii="Garamond" w:hAnsi="Garamond"/>
          <w:sz w:val="24"/>
          <w:szCs w:val="24"/>
        </w:rPr>
        <w:t xml:space="preserve"> that different weightings</w:t>
      </w:r>
      <w:r w:rsidR="005B0B26">
        <w:rPr>
          <w:rFonts w:ascii="Garamond" w:hAnsi="Garamond"/>
          <w:sz w:val="24"/>
          <w:szCs w:val="24"/>
        </w:rPr>
        <w:t xml:space="preserve"> of values</w:t>
      </w:r>
      <w:r>
        <w:rPr>
          <w:rFonts w:ascii="Garamond" w:hAnsi="Garamond"/>
          <w:sz w:val="24"/>
          <w:szCs w:val="24"/>
        </w:rPr>
        <w:t xml:space="preserve"> leads to inconclusiveness</w:t>
      </w:r>
      <w:r w:rsidR="005B0B26">
        <w:rPr>
          <w:rFonts w:ascii="Garamond" w:hAnsi="Garamond"/>
          <w:sz w:val="24"/>
          <w:szCs w:val="24"/>
        </w:rPr>
        <w:t>, (</w:t>
      </w:r>
      <w:r w:rsidR="00980CE4">
        <w:rPr>
          <w:rFonts w:ascii="Garamond" w:hAnsi="Garamond"/>
          <w:i/>
          <w:sz w:val="24"/>
          <w:szCs w:val="24"/>
        </w:rPr>
        <w:t>ii</w:t>
      </w:r>
      <w:r w:rsidR="005B0B26">
        <w:rPr>
          <w:rFonts w:ascii="Garamond" w:hAnsi="Garamond"/>
          <w:sz w:val="24"/>
          <w:szCs w:val="24"/>
        </w:rPr>
        <w:t xml:space="preserve">) </w:t>
      </w:r>
      <w:r w:rsidR="00D82C7F">
        <w:rPr>
          <w:rFonts w:ascii="Garamond" w:hAnsi="Garamond"/>
          <w:sz w:val="24"/>
          <w:szCs w:val="24"/>
        </w:rPr>
        <w:t xml:space="preserve">that </w:t>
      </w:r>
      <w:r w:rsidR="005B0B26">
        <w:rPr>
          <w:rFonts w:ascii="Garamond" w:hAnsi="Garamond"/>
          <w:sz w:val="24"/>
          <w:szCs w:val="24"/>
        </w:rPr>
        <w:t>we should expect different weightings of values to be ubiquitous in liberal societies,</w:t>
      </w:r>
      <w:r>
        <w:rPr>
          <w:rFonts w:ascii="Garamond" w:hAnsi="Garamond"/>
          <w:sz w:val="24"/>
          <w:szCs w:val="24"/>
        </w:rPr>
        <w:t xml:space="preserve"> and</w:t>
      </w:r>
      <w:r w:rsidR="005B0B26">
        <w:rPr>
          <w:rFonts w:ascii="Garamond" w:hAnsi="Garamond"/>
          <w:sz w:val="24"/>
          <w:szCs w:val="24"/>
        </w:rPr>
        <w:t xml:space="preserve"> (</w:t>
      </w:r>
      <w:r w:rsidR="00980CE4">
        <w:rPr>
          <w:rFonts w:ascii="Garamond" w:hAnsi="Garamond"/>
          <w:i/>
          <w:sz w:val="24"/>
          <w:szCs w:val="24"/>
        </w:rPr>
        <w:t>iii</w:t>
      </w:r>
      <w:r w:rsidR="005B0B26">
        <w:rPr>
          <w:rFonts w:ascii="Garamond" w:hAnsi="Garamond"/>
          <w:sz w:val="24"/>
          <w:szCs w:val="24"/>
        </w:rPr>
        <w:t>)</w:t>
      </w:r>
      <w:r>
        <w:rPr>
          <w:rFonts w:ascii="Garamond" w:hAnsi="Garamond"/>
          <w:sz w:val="24"/>
          <w:szCs w:val="24"/>
        </w:rPr>
        <w:t xml:space="preserve"> </w:t>
      </w:r>
      <w:r w:rsidR="00D82C7F">
        <w:rPr>
          <w:rFonts w:ascii="Garamond" w:hAnsi="Garamond"/>
          <w:sz w:val="24"/>
          <w:szCs w:val="24"/>
        </w:rPr>
        <w:t xml:space="preserve">that </w:t>
      </w:r>
      <w:r>
        <w:rPr>
          <w:rFonts w:ascii="Garamond" w:hAnsi="Garamond"/>
          <w:sz w:val="24"/>
          <w:szCs w:val="24"/>
        </w:rPr>
        <w:t xml:space="preserve">any time there is inconclusiveness there is the potential worry that </w:t>
      </w:r>
      <w:r w:rsidR="000048A5">
        <w:rPr>
          <w:rFonts w:ascii="Garamond" w:hAnsi="Garamond"/>
          <w:sz w:val="24"/>
          <w:szCs w:val="24"/>
        </w:rPr>
        <w:t>citizens advance</w:t>
      </w:r>
      <w:r>
        <w:rPr>
          <w:rFonts w:ascii="Garamond" w:hAnsi="Garamond"/>
          <w:sz w:val="24"/>
          <w:szCs w:val="24"/>
        </w:rPr>
        <w:t xml:space="preserve"> arguments with public reasons in order to support </w:t>
      </w:r>
      <w:r w:rsidR="000048A5">
        <w:rPr>
          <w:rFonts w:ascii="Garamond" w:hAnsi="Garamond"/>
          <w:sz w:val="24"/>
          <w:szCs w:val="24"/>
        </w:rPr>
        <w:t>their</w:t>
      </w:r>
      <w:r>
        <w:rPr>
          <w:rFonts w:ascii="Garamond" w:hAnsi="Garamond"/>
          <w:sz w:val="24"/>
          <w:szCs w:val="24"/>
        </w:rPr>
        <w:t xml:space="preserve"> private interests rather than what </w:t>
      </w:r>
      <w:r w:rsidR="000048A5">
        <w:rPr>
          <w:rFonts w:ascii="Garamond" w:hAnsi="Garamond"/>
          <w:sz w:val="24"/>
          <w:szCs w:val="24"/>
        </w:rPr>
        <w:t>they</w:t>
      </w:r>
      <w:r>
        <w:rPr>
          <w:rFonts w:ascii="Garamond" w:hAnsi="Garamond"/>
          <w:sz w:val="24"/>
          <w:szCs w:val="24"/>
        </w:rPr>
        <w:t xml:space="preserve"> thin</w:t>
      </w:r>
      <w:r w:rsidR="000048A5">
        <w:rPr>
          <w:rFonts w:ascii="Garamond" w:hAnsi="Garamond"/>
          <w:sz w:val="24"/>
          <w:szCs w:val="24"/>
        </w:rPr>
        <w:t>k</w:t>
      </w:r>
      <w:r>
        <w:rPr>
          <w:rFonts w:ascii="Garamond" w:hAnsi="Garamond"/>
          <w:sz w:val="24"/>
          <w:szCs w:val="24"/>
        </w:rPr>
        <w:t xml:space="preserve"> justice requires</w:t>
      </w:r>
      <w:r w:rsidR="00386290">
        <w:rPr>
          <w:rFonts w:ascii="Garamond" w:hAnsi="Garamond"/>
          <w:sz w:val="24"/>
          <w:szCs w:val="24"/>
        </w:rPr>
        <w:t xml:space="preserve">. </w:t>
      </w:r>
      <w:r w:rsidR="005B0B26">
        <w:rPr>
          <w:rFonts w:ascii="Garamond" w:hAnsi="Garamond"/>
          <w:sz w:val="24"/>
          <w:szCs w:val="24"/>
        </w:rPr>
        <w:t>Since (</w:t>
      </w:r>
      <w:proofErr w:type="spellStart"/>
      <w:r w:rsidR="00980CE4">
        <w:rPr>
          <w:rFonts w:ascii="Garamond" w:hAnsi="Garamond"/>
          <w:i/>
          <w:sz w:val="24"/>
          <w:szCs w:val="24"/>
        </w:rPr>
        <w:t>i</w:t>
      </w:r>
      <w:proofErr w:type="spellEnd"/>
      <w:r w:rsidR="005B0B26">
        <w:rPr>
          <w:rFonts w:ascii="Garamond" w:hAnsi="Garamond"/>
          <w:sz w:val="24"/>
          <w:szCs w:val="24"/>
        </w:rPr>
        <w:t>) and (</w:t>
      </w:r>
      <w:r w:rsidR="00980CE4">
        <w:rPr>
          <w:rFonts w:ascii="Garamond" w:hAnsi="Garamond"/>
          <w:i/>
          <w:sz w:val="24"/>
          <w:szCs w:val="24"/>
        </w:rPr>
        <w:t>ii</w:t>
      </w:r>
      <w:r w:rsidR="005B0B26">
        <w:rPr>
          <w:rFonts w:ascii="Garamond" w:hAnsi="Garamond"/>
          <w:sz w:val="24"/>
          <w:szCs w:val="24"/>
        </w:rPr>
        <w:t xml:space="preserve">) imply inconclusiveness will be </w:t>
      </w:r>
      <w:r w:rsidR="000048A5">
        <w:rPr>
          <w:rFonts w:ascii="Garamond" w:hAnsi="Garamond"/>
          <w:sz w:val="24"/>
          <w:szCs w:val="24"/>
        </w:rPr>
        <w:t>prevalent</w:t>
      </w:r>
      <w:r w:rsidR="005B0B26">
        <w:rPr>
          <w:rFonts w:ascii="Garamond" w:hAnsi="Garamond"/>
          <w:sz w:val="24"/>
          <w:szCs w:val="24"/>
        </w:rPr>
        <w:t>, because of (</w:t>
      </w:r>
      <w:r w:rsidR="00980CE4">
        <w:rPr>
          <w:rFonts w:ascii="Garamond" w:hAnsi="Garamond"/>
          <w:i/>
          <w:sz w:val="24"/>
          <w:szCs w:val="24"/>
        </w:rPr>
        <w:t>iii</w:t>
      </w:r>
      <w:r w:rsidR="005B0B26">
        <w:rPr>
          <w:rFonts w:ascii="Garamond" w:hAnsi="Garamond"/>
          <w:sz w:val="24"/>
          <w:szCs w:val="24"/>
        </w:rPr>
        <w:t>) we should seriously doubt public reason’s ability to serve as an assurance mechanism</w:t>
      </w:r>
      <w:r w:rsidR="00386290">
        <w:rPr>
          <w:rFonts w:ascii="Garamond" w:hAnsi="Garamond"/>
          <w:sz w:val="24"/>
          <w:szCs w:val="24"/>
        </w:rPr>
        <w:t>. Since inconclusivenes</w:t>
      </w:r>
      <w:r w:rsidR="00D82C7F">
        <w:rPr>
          <w:rFonts w:ascii="Garamond" w:hAnsi="Garamond"/>
          <w:sz w:val="24"/>
          <w:szCs w:val="24"/>
        </w:rPr>
        <w:t>s is something we seem to be st</w:t>
      </w:r>
      <w:r w:rsidR="00386290">
        <w:rPr>
          <w:rFonts w:ascii="Garamond" w:hAnsi="Garamond"/>
          <w:sz w:val="24"/>
          <w:szCs w:val="24"/>
        </w:rPr>
        <w:t xml:space="preserve">uck with, perhaps the </w:t>
      </w:r>
      <w:r w:rsidR="005B0B26">
        <w:rPr>
          <w:rFonts w:ascii="Garamond" w:hAnsi="Garamond"/>
          <w:sz w:val="24"/>
          <w:szCs w:val="24"/>
        </w:rPr>
        <w:t>best</w:t>
      </w:r>
      <w:r w:rsidR="00386290">
        <w:rPr>
          <w:rFonts w:ascii="Garamond" w:hAnsi="Garamond"/>
          <w:sz w:val="24"/>
          <w:szCs w:val="24"/>
        </w:rPr>
        <w:t xml:space="preserve"> response</w:t>
      </w:r>
      <w:r w:rsidR="005B0B26">
        <w:rPr>
          <w:rFonts w:ascii="Garamond" w:hAnsi="Garamond"/>
          <w:sz w:val="24"/>
          <w:szCs w:val="24"/>
        </w:rPr>
        <w:t xml:space="preserve"> here</w:t>
      </w:r>
      <w:r w:rsidR="00386290">
        <w:rPr>
          <w:rFonts w:ascii="Garamond" w:hAnsi="Garamond"/>
          <w:sz w:val="24"/>
          <w:szCs w:val="24"/>
        </w:rPr>
        <w:t xml:space="preserve"> is to in some way structure </w:t>
      </w:r>
      <w:r w:rsidR="0001091F">
        <w:rPr>
          <w:rFonts w:ascii="Garamond" w:hAnsi="Garamond"/>
          <w:sz w:val="24"/>
          <w:szCs w:val="24"/>
        </w:rPr>
        <w:t xml:space="preserve">democratic </w:t>
      </w:r>
      <w:r w:rsidR="00386290">
        <w:rPr>
          <w:rFonts w:ascii="Garamond" w:hAnsi="Garamond"/>
          <w:sz w:val="24"/>
          <w:szCs w:val="24"/>
        </w:rPr>
        <w:t xml:space="preserve">deliberation such that people must </w:t>
      </w:r>
      <w:r w:rsidR="00386290">
        <w:rPr>
          <w:rFonts w:ascii="Garamond" w:hAnsi="Garamond"/>
          <w:i/>
          <w:sz w:val="24"/>
          <w:szCs w:val="24"/>
        </w:rPr>
        <w:t xml:space="preserve">always </w:t>
      </w:r>
      <w:r w:rsidR="00386290">
        <w:rPr>
          <w:rFonts w:ascii="Garamond" w:hAnsi="Garamond"/>
          <w:sz w:val="24"/>
          <w:szCs w:val="24"/>
        </w:rPr>
        <w:t xml:space="preserve">give reasons in the order they think </w:t>
      </w:r>
      <w:r w:rsidR="005B0B26">
        <w:rPr>
          <w:rFonts w:ascii="Garamond" w:hAnsi="Garamond"/>
          <w:sz w:val="24"/>
          <w:szCs w:val="24"/>
        </w:rPr>
        <w:t>best reflect</w:t>
      </w:r>
      <w:r w:rsidR="00386290">
        <w:rPr>
          <w:rFonts w:ascii="Garamond" w:hAnsi="Garamond"/>
          <w:sz w:val="24"/>
          <w:szCs w:val="24"/>
        </w:rPr>
        <w:t xml:space="preserve"> the requirements of justice, and thus </w:t>
      </w:r>
      <w:r w:rsidR="00386290" w:rsidRPr="0001091F">
        <w:rPr>
          <w:rFonts w:ascii="Garamond" w:hAnsi="Garamond"/>
          <w:i/>
          <w:sz w:val="24"/>
          <w:szCs w:val="24"/>
        </w:rPr>
        <w:t>always</w:t>
      </w:r>
      <w:r w:rsidR="00386290">
        <w:rPr>
          <w:rFonts w:ascii="Garamond" w:hAnsi="Garamond"/>
          <w:sz w:val="24"/>
          <w:szCs w:val="24"/>
        </w:rPr>
        <w:t xml:space="preserve"> support policy conclusions they think </w:t>
      </w:r>
      <w:r w:rsidR="005B0B26">
        <w:rPr>
          <w:rFonts w:ascii="Garamond" w:hAnsi="Garamond"/>
          <w:sz w:val="24"/>
          <w:szCs w:val="24"/>
        </w:rPr>
        <w:t xml:space="preserve">are </w:t>
      </w:r>
      <w:r w:rsidR="00386290">
        <w:rPr>
          <w:rFonts w:ascii="Garamond" w:hAnsi="Garamond"/>
          <w:sz w:val="24"/>
          <w:szCs w:val="24"/>
        </w:rPr>
        <w:t xml:space="preserve">favored by justice. If such were the case, then although inconclusiveness obtains, Althea and Bertha would still assure </w:t>
      </w:r>
      <w:r w:rsidR="00D82C7F">
        <w:rPr>
          <w:rFonts w:ascii="Garamond" w:hAnsi="Garamond"/>
          <w:sz w:val="24"/>
          <w:szCs w:val="24"/>
        </w:rPr>
        <w:t>one</w:t>
      </w:r>
      <w:r w:rsidR="00386290">
        <w:rPr>
          <w:rFonts w:ascii="Garamond" w:hAnsi="Garamond"/>
          <w:sz w:val="24"/>
          <w:szCs w:val="24"/>
        </w:rPr>
        <w:t xml:space="preserve"> </w:t>
      </w:r>
      <w:r w:rsidR="00D82C7F">
        <w:rPr>
          <w:rFonts w:ascii="Garamond" w:hAnsi="Garamond"/>
          <w:sz w:val="24"/>
          <w:szCs w:val="24"/>
        </w:rPr>
        <w:t>an</w:t>
      </w:r>
      <w:r w:rsidR="00386290">
        <w:rPr>
          <w:rFonts w:ascii="Garamond" w:hAnsi="Garamond"/>
          <w:sz w:val="24"/>
          <w:szCs w:val="24"/>
        </w:rPr>
        <w:t>other when they give each other public reasons, because they by h</w:t>
      </w:r>
      <w:r w:rsidR="005B0B26">
        <w:rPr>
          <w:rFonts w:ascii="Garamond" w:hAnsi="Garamond"/>
          <w:sz w:val="24"/>
          <w:szCs w:val="24"/>
        </w:rPr>
        <w:t>ypothesis know the other person</w:t>
      </w:r>
      <w:r w:rsidR="00386290">
        <w:rPr>
          <w:rFonts w:ascii="Garamond" w:hAnsi="Garamond"/>
          <w:sz w:val="24"/>
          <w:szCs w:val="24"/>
        </w:rPr>
        <w:t xml:space="preserve"> advances what she thinks justice requires</w:t>
      </w:r>
      <w:r w:rsidR="0001091F">
        <w:rPr>
          <w:rFonts w:ascii="Garamond" w:hAnsi="Garamond"/>
          <w:sz w:val="24"/>
          <w:szCs w:val="24"/>
        </w:rPr>
        <w:t xml:space="preserve"> rather than their private interests</w:t>
      </w:r>
      <w:r w:rsidR="00386290">
        <w:rPr>
          <w:rFonts w:ascii="Garamond" w:hAnsi="Garamond"/>
          <w:sz w:val="24"/>
          <w:szCs w:val="24"/>
        </w:rPr>
        <w:t xml:space="preserve"> </w:t>
      </w:r>
      <w:r w:rsidR="00386290">
        <w:rPr>
          <w:rFonts w:ascii="Garamond" w:hAnsi="Garamond"/>
          <w:i/>
          <w:sz w:val="24"/>
          <w:szCs w:val="24"/>
        </w:rPr>
        <w:t xml:space="preserve">even though </w:t>
      </w:r>
      <w:r w:rsidR="00386290">
        <w:rPr>
          <w:rFonts w:ascii="Garamond" w:hAnsi="Garamond"/>
          <w:sz w:val="24"/>
          <w:szCs w:val="24"/>
        </w:rPr>
        <w:t xml:space="preserve">what justice requires is inconclusive. We </w:t>
      </w:r>
      <w:r w:rsidR="00E17839">
        <w:rPr>
          <w:rFonts w:ascii="Garamond" w:hAnsi="Garamond"/>
          <w:sz w:val="24"/>
          <w:szCs w:val="24"/>
        </w:rPr>
        <w:t xml:space="preserve">examine this proposal in the next section. </w:t>
      </w:r>
      <w:r w:rsidR="00386290">
        <w:rPr>
          <w:rFonts w:ascii="Garamond" w:hAnsi="Garamond"/>
          <w:sz w:val="24"/>
          <w:szCs w:val="24"/>
        </w:rPr>
        <w:t xml:space="preserve"> </w:t>
      </w:r>
    </w:p>
    <w:p w:rsidR="00370322" w:rsidRDefault="00370322" w:rsidP="00C25561">
      <w:pPr>
        <w:spacing w:line="240" w:lineRule="auto"/>
        <w:rPr>
          <w:rFonts w:ascii="Garamond" w:hAnsi="Garamond"/>
          <w:sz w:val="24"/>
          <w:szCs w:val="24"/>
        </w:rPr>
      </w:pPr>
    </w:p>
    <w:p w:rsidR="00370322" w:rsidRDefault="00370322" w:rsidP="00C25561">
      <w:pPr>
        <w:spacing w:line="240" w:lineRule="auto"/>
        <w:rPr>
          <w:rFonts w:ascii="Garamond" w:hAnsi="Garamond"/>
          <w:sz w:val="24"/>
          <w:szCs w:val="24"/>
        </w:rPr>
      </w:pPr>
      <w:r>
        <w:rPr>
          <w:rFonts w:ascii="Garamond" w:hAnsi="Garamond"/>
          <w:sz w:val="24"/>
          <w:szCs w:val="24"/>
        </w:rPr>
        <w:t xml:space="preserve">4. </w:t>
      </w:r>
      <w:r w:rsidR="003D41E3">
        <w:rPr>
          <w:rFonts w:ascii="Garamond" w:hAnsi="Garamond"/>
          <w:sz w:val="24"/>
          <w:szCs w:val="24"/>
        </w:rPr>
        <w:t xml:space="preserve">Strategy-Proof </w:t>
      </w:r>
      <w:r w:rsidR="0076725A">
        <w:rPr>
          <w:rFonts w:ascii="Garamond" w:hAnsi="Garamond"/>
          <w:sz w:val="24"/>
          <w:szCs w:val="24"/>
        </w:rPr>
        <w:t xml:space="preserve">Democratic </w:t>
      </w:r>
      <w:r w:rsidR="003D41E3">
        <w:rPr>
          <w:rFonts w:ascii="Garamond" w:hAnsi="Garamond"/>
          <w:sz w:val="24"/>
          <w:szCs w:val="24"/>
        </w:rPr>
        <w:t xml:space="preserve">Deliberation </w:t>
      </w:r>
    </w:p>
    <w:p w:rsidR="002C6435" w:rsidRDefault="002C6435" w:rsidP="00C25561">
      <w:pPr>
        <w:spacing w:line="240" w:lineRule="auto"/>
        <w:rPr>
          <w:rFonts w:ascii="Garamond" w:hAnsi="Garamond"/>
          <w:sz w:val="24"/>
          <w:szCs w:val="24"/>
        </w:rPr>
      </w:pPr>
    </w:p>
    <w:p w:rsidR="00EF0A3F" w:rsidRDefault="00661AE4" w:rsidP="002C6435">
      <w:pPr>
        <w:spacing w:line="480" w:lineRule="auto"/>
        <w:rPr>
          <w:rFonts w:ascii="Garamond" w:hAnsi="Garamond"/>
          <w:sz w:val="24"/>
          <w:szCs w:val="24"/>
        </w:rPr>
      </w:pPr>
      <w:r>
        <w:rPr>
          <w:rFonts w:ascii="Garamond" w:hAnsi="Garamond"/>
          <w:sz w:val="24"/>
          <w:szCs w:val="24"/>
        </w:rPr>
        <w:tab/>
        <w:t xml:space="preserve">The proposal on the table is that we somehow structure </w:t>
      </w:r>
      <w:r w:rsidR="0001091F">
        <w:rPr>
          <w:rFonts w:ascii="Garamond" w:hAnsi="Garamond"/>
          <w:sz w:val="24"/>
          <w:szCs w:val="24"/>
        </w:rPr>
        <w:t>democratic</w:t>
      </w:r>
      <w:r>
        <w:rPr>
          <w:rFonts w:ascii="Garamond" w:hAnsi="Garamond"/>
          <w:sz w:val="24"/>
          <w:szCs w:val="24"/>
        </w:rPr>
        <w:t xml:space="preserve"> deliberation such that Althea and Bertha must always give public reasons in the order they think </w:t>
      </w:r>
      <w:r w:rsidR="00BD500E">
        <w:rPr>
          <w:rFonts w:ascii="Garamond" w:hAnsi="Garamond"/>
          <w:sz w:val="24"/>
          <w:szCs w:val="24"/>
        </w:rPr>
        <w:t xml:space="preserve">is </w:t>
      </w:r>
      <w:r>
        <w:rPr>
          <w:rFonts w:ascii="Garamond" w:hAnsi="Garamond"/>
          <w:sz w:val="24"/>
          <w:szCs w:val="24"/>
        </w:rPr>
        <w:t xml:space="preserve">favored by justice, and thus must always support those policy conclusions they think are favored by justice rather than their </w:t>
      </w:r>
      <w:r>
        <w:rPr>
          <w:rFonts w:ascii="Garamond" w:hAnsi="Garamond"/>
          <w:sz w:val="24"/>
          <w:szCs w:val="24"/>
        </w:rPr>
        <w:lastRenderedPageBreak/>
        <w:t>private interests.</w:t>
      </w:r>
      <w:r w:rsidR="00DD33BB">
        <w:rPr>
          <w:rStyle w:val="FootnoteReference"/>
          <w:rFonts w:ascii="Garamond" w:hAnsi="Garamond"/>
          <w:sz w:val="24"/>
          <w:szCs w:val="24"/>
        </w:rPr>
        <w:footnoteReference w:id="4"/>
      </w:r>
      <w:r>
        <w:rPr>
          <w:rFonts w:ascii="Garamond" w:hAnsi="Garamond"/>
          <w:sz w:val="24"/>
          <w:szCs w:val="24"/>
        </w:rPr>
        <w:t xml:space="preserve"> If such </w:t>
      </w:r>
      <w:r w:rsidR="00CB14DE">
        <w:rPr>
          <w:rFonts w:ascii="Garamond" w:hAnsi="Garamond"/>
          <w:sz w:val="24"/>
          <w:szCs w:val="24"/>
        </w:rPr>
        <w:t>were</w:t>
      </w:r>
      <w:r>
        <w:rPr>
          <w:rFonts w:ascii="Garamond" w:hAnsi="Garamond"/>
          <w:sz w:val="24"/>
          <w:szCs w:val="24"/>
        </w:rPr>
        <w:t xml:space="preserve"> the case, then public reason can still serve as an assurance mechanism </w:t>
      </w:r>
      <w:r w:rsidR="005B71EB">
        <w:rPr>
          <w:rFonts w:ascii="Garamond" w:hAnsi="Garamond"/>
          <w:sz w:val="24"/>
          <w:szCs w:val="24"/>
        </w:rPr>
        <w:t>even when it’</w:t>
      </w:r>
      <w:r w:rsidR="00BD500E">
        <w:rPr>
          <w:rFonts w:ascii="Garamond" w:hAnsi="Garamond"/>
          <w:sz w:val="24"/>
          <w:szCs w:val="24"/>
        </w:rPr>
        <w:t>s inconclusive</w:t>
      </w:r>
      <w:r>
        <w:rPr>
          <w:rFonts w:ascii="Garamond" w:hAnsi="Garamond"/>
          <w:sz w:val="24"/>
          <w:szCs w:val="24"/>
        </w:rPr>
        <w:t>: institutions guarantee that Althea is not using public reasons to cleverly argue for her own private interests over what justice requires.</w:t>
      </w:r>
      <w:r w:rsidR="0064412C">
        <w:rPr>
          <w:rFonts w:ascii="Garamond" w:hAnsi="Garamond"/>
          <w:sz w:val="24"/>
          <w:szCs w:val="24"/>
        </w:rPr>
        <w:t xml:space="preserve"> This assures Bertha.</w:t>
      </w:r>
      <w:r>
        <w:rPr>
          <w:rFonts w:ascii="Garamond" w:hAnsi="Garamond"/>
          <w:sz w:val="24"/>
          <w:szCs w:val="24"/>
        </w:rPr>
        <w:t xml:space="preserve"> Th</w:t>
      </w:r>
      <w:r w:rsidR="00034BB2">
        <w:rPr>
          <w:rFonts w:ascii="Garamond" w:hAnsi="Garamond"/>
          <w:sz w:val="24"/>
          <w:szCs w:val="24"/>
        </w:rPr>
        <w:t xml:space="preserve">is section proves </w:t>
      </w:r>
      <w:r>
        <w:rPr>
          <w:rFonts w:ascii="Garamond" w:hAnsi="Garamond"/>
          <w:sz w:val="24"/>
          <w:szCs w:val="24"/>
        </w:rPr>
        <w:t xml:space="preserve">that this proposal is </w:t>
      </w:r>
      <w:r w:rsidR="0064412C">
        <w:rPr>
          <w:rFonts w:ascii="Garamond" w:hAnsi="Garamond"/>
          <w:sz w:val="24"/>
          <w:szCs w:val="24"/>
        </w:rPr>
        <w:t xml:space="preserve">logically </w:t>
      </w:r>
      <w:r>
        <w:rPr>
          <w:rFonts w:ascii="Garamond" w:hAnsi="Garamond"/>
          <w:sz w:val="24"/>
          <w:szCs w:val="24"/>
        </w:rPr>
        <w:t xml:space="preserve">impossible: no institutional arrangement satisfying minimal requirements of democratic equality </w:t>
      </w:r>
      <w:r w:rsidR="00CB14DE">
        <w:rPr>
          <w:rFonts w:ascii="Garamond" w:hAnsi="Garamond"/>
          <w:sz w:val="24"/>
          <w:szCs w:val="24"/>
        </w:rPr>
        <w:t>is</w:t>
      </w:r>
      <w:r>
        <w:rPr>
          <w:rFonts w:ascii="Garamond" w:hAnsi="Garamond"/>
          <w:sz w:val="24"/>
          <w:szCs w:val="24"/>
        </w:rPr>
        <w:t xml:space="preserve"> capable of achieving </w:t>
      </w:r>
      <w:r w:rsidR="00BA3377">
        <w:rPr>
          <w:rFonts w:ascii="Garamond" w:hAnsi="Garamond"/>
          <w:sz w:val="24"/>
          <w:szCs w:val="24"/>
        </w:rPr>
        <w:t>the</w:t>
      </w:r>
      <w:r>
        <w:rPr>
          <w:rFonts w:ascii="Garamond" w:hAnsi="Garamond"/>
          <w:sz w:val="24"/>
          <w:szCs w:val="24"/>
        </w:rPr>
        <w:t xml:space="preserve"> stated goal. </w:t>
      </w:r>
      <w:r w:rsidR="00914F16">
        <w:rPr>
          <w:rFonts w:ascii="Garamond" w:hAnsi="Garamond"/>
          <w:sz w:val="24"/>
          <w:szCs w:val="24"/>
        </w:rPr>
        <w:t>To show this we appeal to</w:t>
      </w:r>
      <w:r w:rsidR="00BD500E">
        <w:rPr>
          <w:rFonts w:ascii="Garamond" w:hAnsi="Garamond"/>
          <w:sz w:val="24"/>
          <w:szCs w:val="24"/>
        </w:rPr>
        <w:t>, and extend,</w:t>
      </w:r>
      <w:r w:rsidR="00914F16">
        <w:rPr>
          <w:rFonts w:ascii="Garamond" w:hAnsi="Garamond"/>
          <w:sz w:val="24"/>
          <w:szCs w:val="24"/>
        </w:rPr>
        <w:t xml:space="preserve"> seminal results in social choice theory. Before doing so, though, we take a brief excursion concerning the relevance of social choice theory to political </w:t>
      </w:r>
      <w:r w:rsidR="00DB1AF6">
        <w:rPr>
          <w:rFonts w:ascii="Garamond" w:hAnsi="Garamond"/>
          <w:sz w:val="24"/>
          <w:szCs w:val="24"/>
        </w:rPr>
        <w:t>philosophy</w:t>
      </w:r>
      <w:r w:rsidR="00927B0E">
        <w:rPr>
          <w:rFonts w:ascii="Garamond" w:hAnsi="Garamond"/>
          <w:sz w:val="24"/>
          <w:szCs w:val="24"/>
        </w:rPr>
        <w:t>.</w:t>
      </w:r>
      <w:r w:rsidR="00914F16">
        <w:rPr>
          <w:rFonts w:ascii="Garamond" w:hAnsi="Garamond"/>
          <w:sz w:val="24"/>
          <w:szCs w:val="24"/>
        </w:rPr>
        <w:t xml:space="preserve"> </w:t>
      </w:r>
    </w:p>
    <w:p w:rsidR="002A45C8" w:rsidRDefault="002A45C8" w:rsidP="00C25561">
      <w:pPr>
        <w:spacing w:line="240" w:lineRule="auto"/>
        <w:rPr>
          <w:rFonts w:ascii="Garamond" w:hAnsi="Garamond"/>
          <w:sz w:val="24"/>
          <w:szCs w:val="24"/>
        </w:rPr>
      </w:pPr>
    </w:p>
    <w:p w:rsidR="004228AD" w:rsidRDefault="002A45C8" w:rsidP="00C25561">
      <w:pPr>
        <w:spacing w:line="240" w:lineRule="auto"/>
        <w:rPr>
          <w:rFonts w:ascii="Garamond" w:hAnsi="Garamond"/>
          <w:i/>
          <w:sz w:val="24"/>
          <w:szCs w:val="24"/>
        </w:rPr>
      </w:pPr>
      <w:r>
        <w:rPr>
          <w:rFonts w:ascii="Garamond" w:hAnsi="Garamond"/>
          <w:sz w:val="24"/>
          <w:szCs w:val="24"/>
        </w:rPr>
        <w:t xml:space="preserve">4.1 </w:t>
      </w:r>
      <w:r w:rsidR="006255CD">
        <w:rPr>
          <w:rFonts w:ascii="Garamond" w:hAnsi="Garamond"/>
          <w:i/>
          <w:sz w:val="24"/>
          <w:szCs w:val="24"/>
        </w:rPr>
        <w:t>Socia</w:t>
      </w:r>
      <w:r w:rsidR="00D72FDA">
        <w:rPr>
          <w:rFonts w:ascii="Garamond" w:hAnsi="Garamond"/>
          <w:i/>
          <w:sz w:val="24"/>
          <w:szCs w:val="24"/>
        </w:rPr>
        <w:t>l Choice Theory and Value Tradeo</w:t>
      </w:r>
      <w:r w:rsidR="006255CD">
        <w:rPr>
          <w:rFonts w:ascii="Garamond" w:hAnsi="Garamond"/>
          <w:i/>
          <w:sz w:val="24"/>
          <w:szCs w:val="24"/>
        </w:rPr>
        <w:t xml:space="preserve">ffs. </w:t>
      </w:r>
    </w:p>
    <w:p w:rsidR="002C6435" w:rsidRDefault="002C6435" w:rsidP="00C25561">
      <w:pPr>
        <w:spacing w:line="240" w:lineRule="auto"/>
        <w:rPr>
          <w:rFonts w:ascii="Garamond" w:hAnsi="Garamond"/>
          <w:i/>
          <w:sz w:val="24"/>
          <w:szCs w:val="24"/>
        </w:rPr>
      </w:pPr>
    </w:p>
    <w:p w:rsidR="00914F16" w:rsidRDefault="00914F16" w:rsidP="002C6435">
      <w:pPr>
        <w:spacing w:line="480" w:lineRule="auto"/>
        <w:rPr>
          <w:rFonts w:ascii="Garamond" w:hAnsi="Garamond"/>
          <w:sz w:val="24"/>
          <w:szCs w:val="24"/>
        </w:rPr>
      </w:pPr>
      <w:r>
        <w:rPr>
          <w:rFonts w:ascii="Garamond" w:hAnsi="Garamond"/>
          <w:i/>
          <w:sz w:val="24"/>
          <w:szCs w:val="24"/>
        </w:rPr>
        <w:tab/>
      </w:r>
      <w:r>
        <w:rPr>
          <w:rFonts w:ascii="Garamond" w:hAnsi="Garamond"/>
          <w:sz w:val="24"/>
          <w:szCs w:val="24"/>
        </w:rPr>
        <w:t xml:space="preserve">Inaugurated </w:t>
      </w:r>
      <w:r w:rsidR="005335DA">
        <w:rPr>
          <w:rFonts w:ascii="Garamond" w:hAnsi="Garamond"/>
          <w:sz w:val="24"/>
          <w:szCs w:val="24"/>
        </w:rPr>
        <w:t>by</w:t>
      </w:r>
      <w:r>
        <w:rPr>
          <w:rFonts w:ascii="Garamond" w:hAnsi="Garamond"/>
          <w:sz w:val="24"/>
          <w:szCs w:val="24"/>
        </w:rPr>
        <w:t xml:space="preserve"> Kenneth J. Arrow’s </w:t>
      </w:r>
      <w:r w:rsidR="002F11F0">
        <w:rPr>
          <w:rFonts w:ascii="Garamond" w:hAnsi="Garamond"/>
          <w:sz w:val="24"/>
          <w:szCs w:val="24"/>
        </w:rPr>
        <w:t>impossibility theorem</w:t>
      </w:r>
      <w:r>
        <w:rPr>
          <w:rFonts w:ascii="Garamond" w:hAnsi="Garamond"/>
          <w:sz w:val="24"/>
          <w:szCs w:val="24"/>
        </w:rPr>
        <w:t xml:space="preserve">, social choice theory is </w:t>
      </w:r>
      <w:r w:rsidR="00BD500E">
        <w:rPr>
          <w:rFonts w:ascii="Garamond" w:hAnsi="Garamond"/>
          <w:sz w:val="24"/>
          <w:szCs w:val="24"/>
        </w:rPr>
        <w:t>usually defined as the</w:t>
      </w:r>
      <w:r>
        <w:rPr>
          <w:rFonts w:ascii="Garamond" w:hAnsi="Garamond"/>
          <w:sz w:val="24"/>
          <w:szCs w:val="24"/>
        </w:rPr>
        <w:t xml:space="preserve"> study of the mathematical properties of preference aggregation. </w:t>
      </w:r>
      <w:r w:rsidR="00BD500E">
        <w:rPr>
          <w:rFonts w:ascii="Garamond" w:hAnsi="Garamond"/>
          <w:sz w:val="24"/>
          <w:szCs w:val="24"/>
        </w:rPr>
        <w:t>Typically</w:t>
      </w:r>
      <w:r>
        <w:rPr>
          <w:rFonts w:ascii="Garamond" w:hAnsi="Garamond"/>
          <w:sz w:val="24"/>
          <w:szCs w:val="24"/>
        </w:rPr>
        <w:t xml:space="preserve">, this is understood most concretely in terms of voting systems: social choice theory shows how majority rule is almost never in equilibrium, how all voting systems can be manipulated, </w:t>
      </w:r>
      <w:r w:rsidR="005335DA">
        <w:rPr>
          <w:rFonts w:ascii="Garamond" w:hAnsi="Garamond"/>
          <w:sz w:val="24"/>
          <w:szCs w:val="24"/>
        </w:rPr>
        <w:t xml:space="preserve">how different voting rules applied to the same </w:t>
      </w:r>
      <w:r w:rsidR="00BD500E">
        <w:rPr>
          <w:rFonts w:ascii="Garamond" w:hAnsi="Garamond"/>
          <w:sz w:val="24"/>
          <w:szCs w:val="24"/>
        </w:rPr>
        <w:t>polity</w:t>
      </w:r>
      <w:r w:rsidR="005335DA">
        <w:rPr>
          <w:rFonts w:ascii="Garamond" w:hAnsi="Garamond"/>
          <w:sz w:val="24"/>
          <w:szCs w:val="24"/>
        </w:rPr>
        <w:t xml:space="preserve"> can yield radically different </w:t>
      </w:r>
      <w:r w:rsidR="00BD500E">
        <w:rPr>
          <w:rFonts w:ascii="Garamond" w:hAnsi="Garamond"/>
          <w:sz w:val="24"/>
          <w:szCs w:val="24"/>
        </w:rPr>
        <w:t>electoral results</w:t>
      </w:r>
      <w:r>
        <w:rPr>
          <w:rFonts w:ascii="Garamond" w:hAnsi="Garamond"/>
          <w:sz w:val="24"/>
          <w:szCs w:val="24"/>
        </w:rPr>
        <w:t xml:space="preserve">, etc. </w:t>
      </w:r>
    </w:p>
    <w:p w:rsidR="00914F16" w:rsidRDefault="00914F16" w:rsidP="002C6435">
      <w:pPr>
        <w:spacing w:line="480" w:lineRule="auto"/>
        <w:rPr>
          <w:rFonts w:ascii="Garamond" w:hAnsi="Garamond"/>
          <w:sz w:val="24"/>
          <w:szCs w:val="24"/>
        </w:rPr>
      </w:pPr>
      <w:r>
        <w:rPr>
          <w:rFonts w:ascii="Garamond" w:hAnsi="Garamond"/>
          <w:sz w:val="24"/>
          <w:szCs w:val="24"/>
        </w:rPr>
        <w:tab/>
        <w:t>This is an unduly narrow interpretation of the social choice theoretic framework, and one that has been pushed back against in recent scholarship. Instead of understanding social choice theory as delivering interesting results about the aggregation of preferences or the properties of voting systems, we should instead understand social choice theory as casting insight on decision-making (both individual and group) whenever we face tradeoffs in the criteria we use to make decision</w:t>
      </w:r>
      <w:r w:rsidR="00985872">
        <w:rPr>
          <w:rFonts w:ascii="Garamond" w:hAnsi="Garamond"/>
          <w:sz w:val="24"/>
          <w:szCs w:val="24"/>
        </w:rPr>
        <w:t>s</w:t>
      </w:r>
      <w:r>
        <w:rPr>
          <w:rFonts w:ascii="Garamond" w:hAnsi="Garamond"/>
          <w:sz w:val="24"/>
          <w:szCs w:val="24"/>
        </w:rPr>
        <w:t xml:space="preserve"> – which, </w:t>
      </w:r>
      <w:r w:rsidR="00BF6FA8">
        <w:rPr>
          <w:rFonts w:ascii="Garamond" w:hAnsi="Garamond"/>
          <w:sz w:val="24"/>
          <w:szCs w:val="24"/>
        </w:rPr>
        <w:t>of course</w:t>
      </w:r>
      <w:r>
        <w:rPr>
          <w:rFonts w:ascii="Garamond" w:hAnsi="Garamond"/>
          <w:sz w:val="24"/>
          <w:szCs w:val="24"/>
        </w:rPr>
        <w:t xml:space="preserve">, is almost always. </w:t>
      </w:r>
      <w:r w:rsidR="00D72FDA">
        <w:rPr>
          <w:rFonts w:ascii="Garamond" w:hAnsi="Garamond"/>
          <w:sz w:val="24"/>
          <w:szCs w:val="24"/>
        </w:rPr>
        <w:t xml:space="preserve">More generally, we can interpret social choice theory’s </w:t>
      </w:r>
      <w:r w:rsidR="00D72FDA">
        <w:rPr>
          <w:rFonts w:ascii="Garamond" w:hAnsi="Garamond"/>
          <w:sz w:val="24"/>
          <w:szCs w:val="24"/>
        </w:rPr>
        <w:lastRenderedPageBreak/>
        <w:t>focus on “aggregation” to “refer to any process by which two or more goals or criteria are combined or contrasted to yield a final evaluation, prediction, or prescription” (Patty an</w:t>
      </w:r>
      <w:r w:rsidR="00E14654">
        <w:rPr>
          <w:rFonts w:ascii="Garamond" w:hAnsi="Garamond"/>
          <w:sz w:val="24"/>
          <w:szCs w:val="24"/>
        </w:rPr>
        <w:t>d Penn 2015: 52</w:t>
      </w:r>
      <w:r w:rsidR="00D72FDA">
        <w:rPr>
          <w:rFonts w:ascii="Garamond" w:hAnsi="Garamond"/>
          <w:sz w:val="24"/>
          <w:szCs w:val="24"/>
        </w:rPr>
        <w:t>).</w:t>
      </w:r>
      <w:r w:rsidR="00274E2E">
        <w:rPr>
          <w:rFonts w:ascii="Garamond" w:hAnsi="Garamond"/>
          <w:sz w:val="24"/>
          <w:szCs w:val="24"/>
        </w:rPr>
        <w:t xml:space="preserve"> As examples of what sorts of things a wider-ranging interpretation of social choice theory can be applied to, social choice has recently been</w:t>
      </w:r>
      <w:r w:rsidR="0030504C">
        <w:rPr>
          <w:rFonts w:ascii="Garamond" w:hAnsi="Garamond"/>
          <w:sz w:val="24"/>
          <w:szCs w:val="24"/>
        </w:rPr>
        <w:t xml:space="preserve"> used</w:t>
      </w:r>
      <w:r w:rsidR="00274E2E">
        <w:rPr>
          <w:rFonts w:ascii="Garamond" w:hAnsi="Garamond"/>
          <w:sz w:val="24"/>
          <w:szCs w:val="24"/>
        </w:rPr>
        <w:t xml:space="preserve"> </w:t>
      </w:r>
      <w:r w:rsidR="0030504C">
        <w:rPr>
          <w:rFonts w:ascii="Garamond" w:hAnsi="Garamond"/>
          <w:sz w:val="24"/>
          <w:szCs w:val="24"/>
        </w:rPr>
        <w:t>in the</w:t>
      </w:r>
      <w:r w:rsidR="00274E2E">
        <w:rPr>
          <w:rFonts w:ascii="Garamond" w:hAnsi="Garamond"/>
          <w:sz w:val="24"/>
          <w:szCs w:val="24"/>
        </w:rPr>
        <w:t xml:space="preserve"> analysis of theory choice in the philosophy of science (</w:t>
      </w:r>
      <w:proofErr w:type="spellStart"/>
      <w:r w:rsidR="00274E2E">
        <w:rPr>
          <w:rFonts w:ascii="Garamond" w:hAnsi="Garamond"/>
          <w:sz w:val="24"/>
          <w:szCs w:val="24"/>
        </w:rPr>
        <w:t>Okasha</w:t>
      </w:r>
      <w:proofErr w:type="spellEnd"/>
      <w:r w:rsidR="00274E2E">
        <w:rPr>
          <w:rFonts w:ascii="Garamond" w:hAnsi="Garamond"/>
          <w:sz w:val="24"/>
          <w:szCs w:val="24"/>
        </w:rPr>
        <w:t xml:space="preserve"> 2011; </w:t>
      </w:r>
      <w:proofErr w:type="spellStart"/>
      <w:r w:rsidR="00274E2E">
        <w:rPr>
          <w:rFonts w:ascii="Garamond" w:hAnsi="Garamond"/>
          <w:sz w:val="24"/>
          <w:szCs w:val="24"/>
        </w:rPr>
        <w:t>Stegenga</w:t>
      </w:r>
      <w:proofErr w:type="spellEnd"/>
      <w:r w:rsidR="00274E2E">
        <w:rPr>
          <w:rFonts w:ascii="Garamond" w:hAnsi="Garamond"/>
          <w:sz w:val="24"/>
          <w:szCs w:val="24"/>
        </w:rPr>
        <w:t xml:space="preserve"> 2015; </w:t>
      </w:r>
      <w:proofErr w:type="spellStart"/>
      <w:r w:rsidR="00274E2E">
        <w:rPr>
          <w:rFonts w:ascii="Garamond" w:hAnsi="Garamond"/>
          <w:sz w:val="24"/>
          <w:szCs w:val="24"/>
        </w:rPr>
        <w:t>Morreau</w:t>
      </w:r>
      <w:proofErr w:type="spellEnd"/>
      <w:r w:rsidR="00274E2E">
        <w:rPr>
          <w:rFonts w:ascii="Garamond" w:hAnsi="Garamond"/>
          <w:sz w:val="24"/>
          <w:szCs w:val="24"/>
        </w:rPr>
        <w:t xml:space="preserve"> 215), paradoxes in decision theory (Briggs 2010), as well as the problem of what to do in the face of “normative uncertainty” (</w:t>
      </w:r>
      <w:proofErr w:type="spellStart"/>
      <w:r w:rsidR="00274E2E">
        <w:rPr>
          <w:rFonts w:ascii="Garamond" w:hAnsi="Garamond"/>
          <w:sz w:val="24"/>
          <w:szCs w:val="24"/>
        </w:rPr>
        <w:t>MacAskill</w:t>
      </w:r>
      <w:proofErr w:type="spellEnd"/>
      <w:r w:rsidR="00274E2E">
        <w:rPr>
          <w:rFonts w:ascii="Garamond" w:hAnsi="Garamond"/>
          <w:sz w:val="24"/>
          <w:szCs w:val="24"/>
        </w:rPr>
        <w:t xml:space="preserve"> 2016).</w:t>
      </w:r>
    </w:p>
    <w:p w:rsidR="00D72FDA" w:rsidRDefault="00D72FDA" w:rsidP="002C6435">
      <w:pPr>
        <w:spacing w:line="480" w:lineRule="auto"/>
        <w:rPr>
          <w:rFonts w:ascii="Garamond" w:hAnsi="Garamond"/>
          <w:sz w:val="24"/>
          <w:szCs w:val="24"/>
        </w:rPr>
      </w:pPr>
      <w:r>
        <w:rPr>
          <w:rFonts w:ascii="Garamond" w:hAnsi="Garamond"/>
          <w:sz w:val="24"/>
          <w:szCs w:val="24"/>
        </w:rPr>
        <w:tab/>
        <w:t xml:space="preserve">On this broader understanding of social choice theory, we can understand “preferences” as just different ways of ranking the importance of competing values that go into </w:t>
      </w:r>
      <w:r w:rsidR="009C3715">
        <w:rPr>
          <w:rFonts w:ascii="Garamond" w:hAnsi="Garamond"/>
          <w:sz w:val="24"/>
          <w:szCs w:val="24"/>
        </w:rPr>
        <w:t>making a</w:t>
      </w:r>
      <w:r>
        <w:rPr>
          <w:rFonts w:ascii="Garamond" w:hAnsi="Garamond"/>
          <w:sz w:val="24"/>
          <w:szCs w:val="24"/>
        </w:rPr>
        <w:t xml:space="preserve"> decision: for instance, that equality of women as equal citizens is a more weighty consideration than</w:t>
      </w:r>
      <w:r w:rsidR="00CB6DC1">
        <w:rPr>
          <w:rFonts w:ascii="Garamond" w:hAnsi="Garamond"/>
          <w:sz w:val="24"/>
          <w:szCs w:val="24"/>
        </w:rPr>
        <w:t xml:space="preserve"> the</w:t>
      </w:r>
      <w:r>
        <w:rPr>
          <w:rFonts w:ascii="Garamond" w:hAnsi="Garamond"/>
          <w:sz w:val="24"/>
          <w:szCs w:val="24"/>
        </w:rPr>
        <w:t xml:space="preserve"> protection of human life, which is a more weighty consideration than </w:t>
      </w:r>
      <w:r w:rsidR="009C3715">
        <w:rPr>
          <w:rFonts w:ascii="Garamond" w:hAnsi="Garamond"/>
          <w:sz w:val="24"/>
          <w:szCs w:val="24"/>
        </w:rPr>
        <w:t xml:space="preserve">the </w:t>
      </w:r>
      <w:r>
        <w:rPr>
          <w:rFonts w:ascii="Garamond" w:hAnsi="Garamond"/>
          <w:sz w:val="24"/>
          <w:szCs w:val="24"/>
        </w:rPr>
        <w:t>ordered reproduction of society. Moreover, we can understand social choice axioms – Universal Domain, Pareto, Non-Dictatorship</w:t>
      </w:r>
      <w:r w:rsidR="00CB6DC1">
        <w:rPr>
          <w:rFonts w:ascii="Garamond" w:hAnsi="Garamond"/>
          <w:sz w:val="24"/>
          <w:szCs w:val="24"/>
        </w:rPr>
        <w:t>, etc.</w:t>
      </w:r>
      <w:r>
        <w:rPr>
          <w:rFonts w:ascii="Garamond" w:hAnsi="Garamond"/>
          <w:sz w:val="24"/>
          <w:szCs w:val="24"/>
        </w:rPr>
        <w:t xml:space="preserve"> – more broadly as well. Instead of merely understanding these rules as formal properties of voting sy</w:t>
      </w:r>
      <w:r w:rsidR="00AD0333">
        <w:rPr>
          <w:rFonts w:ascii="Garamond" w:hAnsi="Garamond"/>
          <w:sz w:val="24"/>
          <w:szCs w:val="24"/>
        </w:rPr>
        <w:t xml:space="preserve">stems, we can understand them </w:t>
      </w:r>
      <w:r>
        <w:rPr>
          <w:rFonts w:ascii="Garamond" w:hAnsi="Garamond"/>
          <w:sz w:val="24"/>
          <w:szCs w:val="24"/>
        </w:rPr>
        <w:t xml:space="preserve">as describing processes that are not strictly speaking formal </w:t>
      </w:r>
      <w:r w:rsidR="00360F0A">
        <w:rPr>
          <w:rFonts w:ascii="Garamond" w:hAnsi="Garamond"/>
          <w:sz w:val="24"/>
          <w:szCs w:val="24"/>
        </w:rPr>
        <w:t>v</w:t>
      </w:r>
      <w:r w:rsidR="009F5B65">
        <w:rPr>
          <w:rFonts w:ascii="Garamond" w:hAnsi="Garamond"/>
          <w:sz w:val="24"/>
          <w:szCs w:val="24"/>
        </w:rPr>
        <w:t xml:space="preserve">oting procedures: for example, </w:t>
      </w:r>
      <w:r w:rsidR="00360F0A">
        <w:rPr>
          <w:rFonts w:ascii="Garamond" w:hAnsi="Garamond"/>
          <w:sz w:val="24"/>
          <w:szCs w:val="24"/>
        </w:rPr>
        <w:t xml:space="preserve">what kinds of formal properties characterize deliberative democratic </w:t>
      </w:r>
      <w:r w:rsidR="00B13ED9">
        <w:rPr>
          <w:rFonts w:ascii="Garamond" w:hAnsi="Garamond"/>
          <w:sz w:val="24"/>
          <w:szCs w:val="24"/>
        </w:rPr>
        <w:t>processes</w:t>
      </w:r>
      <w:r w:rsidR="00360F0A">
        <w:rPr>
          <w:rFonts w:ascii="Garamond" w:hAnsi="Garamond"/>
          <w:sz w:val="24"/>
          <w:szCs w:val="24"/>
        </w:rPr>
        <w:t xml:space="preserve"> from a descriptive point of view? </w:t>
      </w:r>
      <w:r w:rsidR="00CB6DC1">
        <w:rPr>
          <w:rFonts w:ascii="Garamond" w:hAnsi="Garamond"/>
          <w:sz w:val="24"/>
          <w:szCs w:val="24"/>
        </w:rPr>
        <w:t>Or, from the standpoint of</w:t>
      </w:r>
      <w:r w:rsidR="00360F0A">
        <w:rPr>
          <w:rFonts w:ascii="Garamond" w:hAnsi="Garamond"/>
          <w:sz w:val="24"/>
          <w:szCs w:val="24"/>
        </w:rPr>
        <w:t xml:space="preserve"> a normative ideal, what kinds of formal properties </w:t>
      </w:r>
      <w:r w:rsidR="007B204E">
        <w:rPr>
          <w:rFonts w:ascii="Garamond" w:hAnsi="Garamond"/>
          <w:i/>
          <w:sz w:val="24"/>
          <w:szCs w:val="24"/>
        </w:rPr>
        <w:t>should</w:t>
      </w:r>
      <w:r w:rsidR="00360F0A">
        <w:rPr>
          <w:rFonts w:ascii="Garamond" w:hAnsi="Garamond"/>
          <w:i/>
          <w:sz w:val="24"/>
          <w:szCs w:val="24"/>
        </w:rPr>
        <w:t xml:space="preserve"> </w:t>
      </w:r>
      <w:r w:rsidR="00360F0A">
        <w:rPr>
          <w:rFonts w:ascii="Garamond" w:hAnsi="Garamond"/>
          <w:sz w:val="24"/>
          <w:szCs w:val="24"/>
        </w:rPr>
        <w:t xml:space="preserve">characterize deliberative democratic </w:t>
      </w:r>
      <w:r w:rsidR="00700770">
        <w:rPr>
          <w:rFonts w:ascii="Garamond" w:hAnsi="Garamond"/>
          <w:sz w:val="24"/>
          <w:szCs w:val="24"/>
        </w:rPr>
        <w:t>systems</w:t>
      </w:r>
      <w:r w:rsidR="00360F0A">
        <w:rPr>
          <w:rFonts w:ascii="Garamond" w:hAnsi="Garamond"/>
          <w:sz w:val="24"/>
          <w:szCs w:val="24"/>
        </w:rPr>
        <w:t>?</w:t>
      </w:r>
      <w:r w:rsidR="007B204E">
        <w:rPr>
          <w:rFonts w:ascii="Garamond" w:hAnsi="Garamond"/>
          <w:sz w:val="24"/>
          <w:szCs w:val="24"/>
        </w:rPr>
        <w:t xml:space="preserve"> After answering these questions, we can gain better insight, via the results </w:t>
      </w:r>
      <w:r w:rsidR="00AD0333">
        <w:rPr>
          <w:rFonts w:ascii="Garamond" w:hAnsi="Garamond"/>
          <w:sz w:val="24"/>
          <w:szCs w:val="24"/>
        </w:rPr>
        <w:t>of social theory, concerning the</w:t>
      </w:r>
      <w:r w:rsidR="00A011F4">
        <w:rPr>
          <w:rFonts w:ascii="Garamond" w:hAnsi="Garamond"/>
          <w:sz w:val="24"/>
          <w:szCs w:val="24"/>
        </w:rPr>
        <w:t xml:space="preserve"> tenability of the</w:t>
      </w:r>
      <w:r w:rsidR="00AD0333">
        <w:rPr>
          <w:rFonts w:ascii="Garamond" w:hAnsi="Garamond"/>
          <w:sz w:val="24"/>
          <w:szCs w:val="24"/>
        </w:rPr>
        <w:t xml:space="preserve"> current proposal</w:t>
      </w:r>
      <w:r w:rsidR="007B204E">
        <w:rPr>
          <w:rFonts w:ascii="Garamond" w:hAnsi="Garamond"/>
          <w:sz w:val="24"/>
          <w:szCs w:val="24"/>
        </w:rPr>
        <w:t xml:space="preserve">. </w:t>
      </w:r>
    </w:p>
    <w:p w:rsidR="002A45C8" w:rsidRDefault="002A45C8" w:rsidP="00C25561">
      <w:pPr>
        <w:spacing w:line="240" w:lineRule="auto"/>
        <w:rPr>
          <w:rFonts w:ascii="Garamond" w:hAnsi="Garamond"/>
          <w:sz w:val="24"/>
          <w:szCs w:val="24"/>
        </w:rPr>
      </w:pPr>
    </w:p>
    <w:p w:rsidR="002A45C8" w:rsidRDefault="002A45C8" w:rsidP="00C25561">
      <w:pPr>
        <w:spacing w:line="240" w:lineRule="auto"/>
        <w:rPr>
          <w:rFonts w:ascii="Garamond" w:hAnsi="Garamond"/>
          <w:sz w:val="24"/>
          <w:szCs w:val="24"/>
        </w:rPr>
      </w:pPr>
      <w:r>
        <w:rPr>
          <w:rFonts w:ascii="Garamond" w:hAnsi="Garamond"/>
          <w:sz w:val="24"/>
          <w:szCs w:val="24"/>
        </w:rPr>
        <w:t xml:space="preserve">4.2 </w:t>
      </w:r>
      <w:r>
        <w:rPr>
          <w:rFonts w:ascii="Garamond" w:hAnsi="Garamond"/>
          <w:i/>
          <w:sz w:val="24"/>
          <w:szCs w:val="24"/>
        </w:rPr>
        <w:t xml:space="preserve">The </w:t>
      </w:r>
      <w:r w:rsidR="002828C8">
        <w:rPr>
          <w:rFonts w:ascii="Garamond" w:hAnsi="Garamond"/>
          <w:i/>
          <w:sz w:val="24"/>
          <w:szCs w:val="24"/>
        </w:rPr>
        <w:t>Manipulability of Public Reason</w:t>
      </w:r>
      <w:r w:rsidR="002828C8">
        <w:rPr>
          <w:rFonts w:ascii="Garamond" w:hAnsi="Garamond"/>
          <w:sz w:val="24"/>
          <w:szCs w:val="24"/>
        </w:rPr>
        <w:t xml:space="preserve">. </w:t>
      </w:r>
      <w:r w:rsidR="00C01ADD">
        <w:rPr>
          <w:rFonts w:ascii="Garamond" w:hAnsi="Garamond"/>
          <w:sz w:val="24"/>
          <w:szCs w:val="24"/>
        </w:rPr>
        <w:t xml:space="preserve"> </w:t>
      </w:r>
    </w:p>
    <w:p w:rsidR="002C6435" w:rsidRDefault="002C6435" w:rsidP="00C25561">
      <w:pPr>
        <w:spacing w:line="240" w:lineRule="auto"/>
        <w:rPr>
          <w:rFonts w:ascii="Garamond" w:hAnsi="Garamond"/>
          <w:sz w:val="24"/>
          <w:szCs w:val="24"/>
        </w:rPr>
      </w:pPr>
    </w:p>
    <w:p w:rsidR="00674E68" w:rsidRDefault="00674E68" w:rsidP="002C6435">
      <w:pPr>
        <w:spacing w:line="480" w:lineRule="auto"/>
        <w:rPr>
          <w:rFonts w:ascii="Garamond" w:hAnsi="Garamond"/>
          <w:sz w:val="24"/>
          <w:szCs w:val="24"/>
        </w:rPr>
      </w:pPr>
      <w:r>
        <w:rPr>
          <w:rFonts w:ascii="Garamond" w:hAnsi="Garamond"/>
          <w:sz w:val="24"/>
          <w:szCs w:val="24"/>
        </w:rPr>
        <w:tab/>
      </w:r>
      <w:r w:rsidRPr="00926FA4">
        <w:rPr>
          <w:rFonts w:ascii="Garamond" w:hAnsi="Garamond"/>
          <w:sz w:val="24"/>
          <w:szCs w:val="24"/>
        </w:rPr>
        <w:t xml:space="preserve">Given this broader understanding of </w:t>
      </w:r>
      <w:r w:rsidR="00D2478F">
        <w:rPr>
          <w:rFonts w:ascii="Garamond" w:hAnsi="Garamond"/>
          <w:sz w:val="24"/>
          <w:szCs w:val="24"/>
        </w:rPr>
        <w:t>social choice theory</w:t>
      </w:r>
      <w:r w:rsidRPr="00926FA4">
        <w:rPr>
          <w:rFonts w:ascii="Garamond" w:hAnsi="Garamond"/>
          <w:sz w:val="24"/>
          <w:szCs w:val="24"/>
        </w:rPr>
        <w:t>, we proceed as follows. First, we construct a basic m</w:t>
      </w:r>
      <w:r w:rsidR="00EF4744">
        <w:rPr>
          <w:rFonts w:ascii="Garamond" w:hAnsi="Garamond"/>
          <w:sz w:val="24"/>
          <w:szCs w:val="24"/>
        </w:rPr>
        <w:t>odel to better understand the relationship between value tradeoffs and policy conclusions</w:t>
      </w:r>
      <w:r w:rsidRPr="00926FA4">
        <w:rPr>
          <w:rFonts w:ascii="Garamond" w:hAnsi="Garamond"/>
          <w:sz w:val="24"/>
          <w:szCs w:val="24"/>
        </w:rPr>
        <w:t xml:space="preserve">. Then, we propose some minimal </w:t>
      </w:r>
      <w:r w:rsidR="00EF4744">
        <w:rPr>
          <w:rFonts w:ascii="Garamond" w:hAnsi="Garamond"/>
          <w:sz w:val="24"/>
          <w:szCs w:val="24"/>
        </w:rPr>
        <w:t>characteristics</w:t>
      </w:r>
      <w:r w:rsidRPr="00926FA4">
        <w:rPr>
          <w:rFonts w:ascii="Garamond" w:hAnsi="Garamond"/>
          <w:sz w:val="24"/>
          <w:szCs w:val="24"/>
        </w:rPr>
        <w:t xml:space="preserve"> that would ideally characterize </w:t>
      </w:r>
      <w:r w:rsidRPr="00926FA4">
        <w:rPr>
          <w:rFonts w:ascii="Garamond" w:hAnsi="Garamond"/>
          <w:i/>
          <w:sz w:val="24"/>
          <w:szCs w:val="24"/>
        </w:rPr>
        <w:t xml:space="preserve">any </w:t>
      </w:r>
      <w:r w:rsidRPr="00926FA4">
        <w:rPr>
          <w:rFonts w:ascii="Garamond" w:hAnsi="Garamond"/>
          <w:sz w:val="24"/>
          <w:szCs w:val="24"/>
        </w:rPr>
        <w:lastRenderedPageBreak/>
        <w:t xml:space="preserve">deliberative democratic </w:t>
      </w:r>
      <w:r w:rsidR="002B123D">
        <w:rPr>
          <w:rFonts w:ascii="Garamond" w:hAnsi="Garamond"/>
          <w:sz w:val="24"/>
          <w:szCs w:val="24"/>
        </w:rPr>
        <w:t>process</w:t>
      </w:r>
      <w:r w:rsidRPr="00926FA4">
        <w:rPr>
          <w:rFonts w:ascii="Garamond" w:hAnsi="Garamond"/>
          <w:sz w:val="24"/>
          <w:szCs w:val="24"/>
        </w:rPr>
        <w:t>. From there we ask whether such</w:t>
      </w:r>
      <w:r w:rsidR="009371FD">
        <w:rPr>
          <w:rFonts w:ascii="Garamond" w:hAnsi="Garamond"/>
          <w:sz w:val="24"/>
          <w:szCs w:val="24"/>
        </w:rPr>
        <w:t xml:space="preserve"> an</w:t>
      </w:r>
      <w:r w:rsidRPr="00926FA4">
        <w:rPr>
          <w:rFonts w:ascii="Garamond" w:hAnsi="Garamond"/>
          <w:sz w:val="24"/>
          <w:szCs w:val="24"/>
        </w:rPr>
        <w:t xml:space="preserve"> institutional </w:t>
      </w:r>
      <w:r w:rsidR="00C52ED4">
        <w:rPr>
          <w:rFonts w:ascii="Garamond" w:hAnsi="Garamond"/>
          <w:sz w:val="24"/>
          <w:szCs w:val="24"/>
        </w:rPr>
        <w:t>arrangement</w:t>
      </w:r>
      <w:r w:rsidRPr="00926FA4">
        <w:rPr>
          <w:rFonts w:ascii="Garamond" w:hAnsi="Garamond"/>
          <w:sz w:val="24"/>
          <w:szCs w:val="24"/>
        </w:rPr>
        <w:t xml:space="preserve"> is </w:t>
      </w:r>
      <w:r w:rsidR="00687E61" w:rsidRPr="00926FA4">
        <w:rPr>
          <w:rFonts w:ascii="Garamond" w:hAnsi="Garamond"/>
          <w:i/>
          <w:sz w:val="24"/>
          <w:szCs w:val="24"/>
        </w:rPr>
        <w:t>strategy-</w:t>
      </w:r>
      <w:r w:rsidRPr="00926FA4">
        <w:rPr>
          <w:rFonts w:ascii="Garamond" w:hAnsi="Garamond"/>
          <w:i/>
          <w:sz w:val="24"/>
          <w:szCs w:val="24"/>
        </w:rPr>
        <w:t>proof</w:t>
      </w:r>
      <w:r w:rsidRPr="00926FA4">
        <w:rPr>
          <w:rFonts w:ascii="Garamond" w:hAnsi="Garamond"/>
          <w:sz w:val="24"/>
          <w:szCs w:val="24"/>
        </w:rPr>
        <w:t xml:space="preserve">: that is, will </w:t>
      </w:r>
      <w:r w:rsidR="00EF4744" w:rsidRPr="00BA3377">
        <w:rPr>
          <w:rFonts w:ascii="Garamond" w:hAnsi="Garamond"/>
          <w:i/>
          <w:sz w:val="24"/>
          <w:szCs w:val="24"/>
        </w:rPr>
        <w:t>any</w:t>
      </w:r>
      <w:r w:rsidR="00EF4744">
        <w:rPr>
          <w:rFonts w:ascii="Garamond" w:hAnsi="Garamond"/>
          <w:sz w:val="24"/>
          <w:szCs w:val="24"/>
        </w:rPr>
        <w:t xml:space="preserve"> institutions </w:t>
      </w:r>
      <w:r w:rsidR="00BA3377">
        <w:rPr>
          <w:rFonts w:ascii="Garamond" w:hAnsi="Garamond"/>
          <w:sz w:val="24"/>
          <w:szCs w:val="24"/>
        </w:rPr>
        <w:t>satisfying</w:t>
      </w:r>
      <w:r w:rsidR="00EF4744">
        <w:rPr>
          <w:rFonts w:ascii="Garamond" w:hAnsi="Garamond"/>
          <w:sz w:val="24"/>
          <w:szCs w:val="24"/>
        </w:rPr>
        <w:t xml:space="preserve"> the proposed </w:t>
      </w:r>
      <w:r w:rsidR="002D092F">
        <w:rPr>
          <w:rFonts w:ascii="Garamond" w:hAnsi="Garamond"/>
          <w:sz w:val="24"/>
          <w:szCs w:val="24"/>
        </w:rPr>
        <w:t>criteria</w:t>
      </w:r>
      <w:r w:rsidRPr="00926FA4">
        <w:rPr>
          <w:rFonts w:ascii="Garamond" w:hAnsi="Garamond"/>
          <w:sz w:val="24"/>
          <w:szCs w:val="24"/>
        </w:rPr>
        <w:t xml:space="preserve"> always incentivize </w:t>
      </w:r>
      <w:r w:rsidR="009371FD">
        <w:rPr>
          <w:rFonts w:ascii="Garamond" w:hAnsi="Garamond"/>
          <w:sz w:val="24"/>
          <w:szCs w:val="24"/>
        </w:rPr>
        <w:t>citizens</w:t>
      </w:r>
      <w:r w:rsidRPr="00926FA4">
        <w:rPr>
          <w:rFonts w:ascii="Garamond" w:hAnsi="Garamond"/>
          <w:sz w:val="24"/>
          <w:szCs w:val="24"/>
        </w:rPr>
        <w:t xml:space="preserve"> to elicit their true rankings of </w:t>
      </w:r>
      <w:r w:rsidR="00AD0333">
        <w:rPr>
          <w:rFonts w:ascii="Garamond" w:hAnsi="Garamond"/>
          <w:sz w:val="24"/>
          <w:szCs w:val="24"/>
        </w:rPr>
        <w:t>public reasons</w:t>
      </w:r>
      <w:r w:rsidRPr="00926FA4">
        <w:rPr>
          <w:rFonts w:ascii="Garamond" w:hAnsi="Garamond"/>
          <w:sz w:val="24"/>
          <w:szCs w:val="24"/>
        </w:rPr>
        <w:t xml:space="preserve"> in terms of what they think justice requires? It is then shown that there exists no set of institutions that can ensure this. The current proposal thus fails, leaving us in doubt about public reason’s ability to serve as an assurance mechanism.</w:t>
      </w:r>
      <w:r>
        <w:rPr>
          <w:rFonts w:ascii="Garamond" w:hAnsi="Garamond"/>
          <w:sz w:val="24"/>
          <w:szCs w:val="24"/>
        </w:rPr>
        <w:t xml:space="preserve"> </w:t>
      </w:r>
    </w:p>
    <w:p w:rsidR="005B0578" w:rsidRDefault="005B0578" w:rsidP="002C6435">
      <w:pPr>
        <w:spacing w:line="480" w:lineRule="auto"/>
        <w:rPr>
          <w:rFonts w:ascii="Garamond" w:hAnsi="Garamond"/>
          <w:sz w:val="24"/>
          <w:szCs w:val="24"/>
        </w:rPr>
      </w:pPr>
      <w:r>
        <w:rPr>
          <w:rFonts w:ascii="Garamond" w:hAnsi="Garamond"/>
          <w:sz w:val="24"/>
          <w:szCs w:val="24"/>
        </w:rPr>
        <w:tab/>
        <w:t>Inconclusiveness obtains because there are many different values included in the set of public reasons, and these v</w:t>
      </w:r>
      <w:r w:rsidR="0064129E">
        <w:rPr>
          <w:rFonts w:ascii="Garamond" w:hAnsi="Garamond"/>
          <w:sz w:val="24"/>
          <w:szCs w:val="24"/>
        </w:rPr>
        <w:t>alues can be weighed and traded-off</w:t>
      </w:r>
      <w:r>
        <w:rPr>
          <w:rFonts w:ascii="Garamond" w:hAnsi="Garamond"/>
          <w:sz w:val="24"/>
          <w:szCs w:val="24"/>
        </w:rPr>
        <w:t xml:space="preserve"> </w:t>
      </w:r>
      <w:r w:rsidR="008C5908">
        <w:rPr>
          <w:rFonts w:ascii="Garamond" w:hAnsi="Garamond"/>
          <w:sz w:val="24"/>
          <w:szCs w:val="24"/>
        </w:rPr>
        <w:t>in different ways</w:t>
      </w:r>
      <w:r>
        <w:rPr>
          <w:rFonts w:ascii="Garamond" w:hAnsi="Garamond"/>
          <w:sz w:val="24"/>
          <w:szCs w:val="24"/>
        </w:rPr>
        <w:t xml:space="preserve">. Above in Table </w:t>
      </w:r>
      <w:r w:rsidR="00460F25">
        <w:rPr>
          <w:rFonts w:ascii="Garamond" w:hAnsi="Garamond"/>
          <w:sz w:val="24"/>
          <w:szCs w:val="24"/>
        </w:rPr>
        <w:t>1</w:t>
      </w:r>
      <w:r>
        <w:rPr>
          <w:rFonts w:ascii="Garamond" w:hAnsi="Garamond"/>
          <w:sz w:val="24"/>
          <w:szCs w:val="24"/>
        </w:rPr>
        <w:t xml:space="preserve"> we noted three such values – respect for human life, the order</w:t>
      </w:r>
      <w:r w:rsidR="008C5908">
        <w:rPr>
          <w:rFonts w:ascii="Garamond" w:hAnsi="Garamond"/>
          <w:sz w:val="24"/>
          <w:szCs w:val="24"/>
        </w:rPr>
        <w:t>ed</w:t>
      </w:r>
      <w:r>
        <w:rPr>
          <w:rFonts w:ascii="Garamond" w:hAnsi="Garamond"/>
          <w:sz w:val="24"/>
          <w:szCs w:val="24"/>
        </w:rPr>
        <w:t xml:space="preserve"> reproduction of society, and equality of women as equal citizens. To simplify things, let us suppose that each value in the set of public reasons</w:t>
      </w:r>
      <w:r w:rsidR="008C5908">
        <w:rPr>
          <w:rFonts w:ascii="Garamond" w:hAnsi="Garamond"/>
          <w:sz w:val="24"/>
          <w:szCs w:val="24"/>
        </w:rPr>
        <w:t xml:space="preserve"> is represented by a variable</w:t>
      </w:r>
      <w:r>
        <w:rPr>
          <w:rFonts w:ascii="Garamond" w:hAnsi="Garamond"/>
          <w:sz w:val="24"/>
          <w:szCs w:val="24"/>
        </w:rPr>
        <w:t xml:space="preserve">. So, x represents respect for human life, y represents the ordered reproduction of </w:t>
      </w:r>
      <w:proofErr w:type="gramStart"/>
      <w:r>
        <w:rPr>
          <w:rFonts w:ascii="Garamond" w:hAnsi="Garamond"/>
          <w:sz w:val="24"/>
          <w:szCs w:val="24"/>
        </w:rPr>
        <w:t>society,</w:t>
      </w:r>
      <w:proofErr w:type="gramEnd"/>
      <w:r>
        <w:rPr>
          <w:rFonts w:ascii="Garamond" w:hAnsi="Garamond"/>
          <w:sz w:val="24"/>
          <w:szCs w:val="24"/>
        </w:rPr>
        <w:t xml:space="preserve"> and z represents equality of women as equal citizens</w:t>
      </w:r>
      <w:r w:rsidR="008C5908">
        <w:rPr>
          <w:rFonts w:ascii="Garamond" w:hAnsi="Garamond"/>
          <w:sz w:val="24"/>
          <w:szCs w:val="24"/>
        </w:rPr>
        <w:t>, and so on and so forth if there are more values present</w:t>
      </w:r>
      <w:r w:rsidR="00AA7F64">
        <w:rPr>
          <w:rFonts w:ascii="Garamond" w:hAnsi="Garamond"/>
          <w:sz w:val="24"/>
          <w:szCs w:val="24"/>
        </w:rPr>
        <w:t>. This transforms Table 1</w:t>
      </w:r>
      <w:r>
        <w:rPr>
          <w:rFonts w:ascii="Garamond" w:hAnsi="Garamond"/>
          <w:sz w:val="24"/>
          <w:szCs w:val="24"/>
        </w:rPr>
        <w:t xml:space="preserve"> into T</w:t>
      </w:r>
      <w:r w:rsidR="00AA7F64">
        <w:rPr>
          <w:rFonts w:ascii="Garamond" w:hAnsi="Garamond"/>
          <w:sz w:val="24"/>
          <w:szCs w:val="24"/>
        </w:rPr>
        <w:t>able 2</w:t>
      </w:r>
      <w:r>
        <w:rPr>
          <w:rFonts w:ascii="Garamond" w:hAnsi="Garamond"/>
          <w:sz w:val="24"/>
          <w:szCs w:val="24"/>
        </w:rPr>
        <w:t xml:space="preserve">, illustrated below. </w:t>
      </w:r>
    </w:p>
    <w:tbl>
      <w:tblPr>
        <w:tblStyle w:val="TableGrid"/>
        <w:tblW w:w="0" w:type="auto"/>
        <w:jc w:val="center"/>
        <w:tblLook w:val="04A0"/>
      </w:tblPr>
      <w:tblGrid>
        <w:gridCol w:w="871"/>
        <w:gridCol w:w="897"/>
        <w:gridCol w:w="1006"/>
        <w:gridCol w:w="977"/>
        <w:gridCol w:w="734"/>
        <w:gridCol w:w="1084"/>
      </w:tblGrid>
      <w:tr w:rsidR="0083219B" w:rsidTr="0083219B">
        <w:trPr>
          <w:jc w:val="center"/>
        </w:trPr>
        <w:tc>
          <w:tcPr>
            <w:tcW w:w="0" w:type="auto"/>
          </w:tcPr>
          <w:p w:rsidR="0083219B" w:rsidRPr="0083219B" w:rsidRDefault="0083219B" w:rsidP="0083219B">
            <w:pPr>
              <w:jc w:val="center"/>
              <w:rPr>
                <w:rFonts w:ascii="Garamond" w:hAnsi="Garamond"/>
                <w:b/>
                <w:sz w:val="24"/>
                <w:szCs w:val="24"/>
              </w:rPr>
            </w:pPr>
            <w:r w:rsidRPr="0083219B">
              <w:rPr>
                <w:rFonts w:ascii="Garamond" w:hAnsi="Garamond"/>
                <w:b/>
                <w:sz w:val="24"/>
                <w:szCs w:val="24"/>
              </w:rPr>
              <w:t>Althea</w:t>
            </w:r>
          </w:p>
        </w:tc>
        <w:tc>
          <w:tcPr>
            <w:tcW w:w="0" w:type="auto"/>
          </w:tcPr>
          <w:p w:rsidR="0083219B" w:rsidRPr="0083219B" w:rsidRDefault="0083219B" w:rsidP="0083219B">
            <w:pPr>
              <w:jc w:val="center"/>
              <w:rPr>
                <w:rFonts w:ascii="Garamond" w:hAnsi="Garamond"/>
                <w:b/>
                <w:sz w:val="24"/>
                <w:szCs w:val="24"/>
              </w:rPr>
            </w:pPr>
            <w:r w:rsidRPr="0083219B">
              <w:rPr>
                <w:rFonts w:ascii="Garamond" w:hAnsi="Garamond"/>
                <w:b/>
                <w:sz w:val="24"/>
                <w:szCs w:val="24"/>
              </w:rPr>
              <w:t>Bertha</w:t>
            </w:r>
          </w:p>
        </w:tc>
        <w:tc>
          <w:tcPr>
            <w:tcW w:w="0" w:type="auto"/>
          </w:tcPr>
          <w:p w:rsidR="0083219B" w:rsidRPr="0083219B" w:rsidRDefault="0083219B" w:rsidP="0083219B">
            <w:pPr>
              <w:jc w:val="center"/>
              <w:rPr>
                <w:rFonts w:ascii="Garamond" w:hAnsi="Garamond"/>
                <w:b/>
                <w:sz w:val="24"/>
                <w:szCs w:val="24"/>
              </w:rPr>
            </w:pPr>
            <w:r w:rsidRPr="0083219B">
              <w:rPr>
                <w:rFonts w:ascii="Garamond" w:hAnsi="Garamond"/>
                <w:b/>
                <w:sz w:val="24"/>
                <w:szCs w:val="24"/>
              </w:rPr>
              <w:t>Cassidy</w:t>
            </w:r>
          </w:p>
        </w:tc>
        <w:tc>
          <w:tcPr>
            <w:tcW w:w="0" w:type="auto"/>
          </w:tcPr>
          <w:p w:rsidR="0083219B" w:rsidRPr="0083219B" w:rsidRDefault="0083219B" w:rsidP="0083219B">
            <w:pPr>
              <w:jc w:val="center"/>
              <w:rPr>
                <w:rFonts w:ascii="Garamond" w:hAnsi="Garamond"/>
                <w:b/>
                <w:sz w:val="24"/>
                <w:szCs w:val="24"/>
              </w:rPr>
            </w:pPr>
            <w:r w:rsidRPr="0083219B">
              <w:rPr>
                <w:rFonts w:ascii="Garamond" w:hAnsi="Garamond"/>
                <w:b/>
                <w:sz w:val="24"/>
                <w:szCs w:val="24"/>
              </w:rPr>
              <w:t>Dupree</w:t>
            </w:r>
          </w:p>
        </w:tc>
        <w:tc>
          <w:tcPr>
            <w:tcW w:w="0" w:type="auto"/>
          </w:tcPr>
          <w:p w:rsidR="0083219B" w:rsidRPr="0083219B" w:rsidRDefault="0083219B" w:rsidP="0083219B">
            <w:pPr>
              <w:jc w:val="center"/>
              <w:rPr>
                <w:rFonts w:ascii="Garamond" w:hAnsi="Garamond"/>
                <w:b/>
                <w:sz w:val="24"/>
                <w:szCs w:val="24"/>
              </w:rPr>
            </w:pPr>
            <w:r w:rsidRPr="0083219B">
              <w:rPr>
                <w:rFonts w:ascii="Garamond" w:hAnsi="Garamond"/>
                <w:b/>
                <w:sz w:val="24"/>
                <w:szCs w:val="24"/>
              </w:rPr>
              <w:t>Esau</w:t>
            </w:r>
          </w:p>
        </w:tc>
        <w:tc>
          <w:tcPr>
            <w:tcW w:w="0" w:type="auto"/>
          </w:tcPr>
          <w:p w:rsidR="0083219B" w:rsidRPr="0083219B" w:rsidRDefault="0083219B" w:rsidP="0083219B">
            <w:pPr>
              <w:jc w:val="center"/>
              <w:rPr>
                <w:rFonts w:ascii="Garamond" w:hAnsi="Garamond"/>
                <w:b/>
                <w:sz w:val="24"/>
                <w:szCs w:val="24"/>
              </w:rPr>
            </w:pPr>
            <w:r w:rsidRPr="0083219B">
              <w:rPr>
                <w:rFonts w:ascii="Garamond" w:hAnsi="Garamond"/>
                <w:b/>
                <w:sz w:val="24"/>
                <w:szCs w:val="24"/>
              </w:rPr>
              <w:t>Franklin</w:t>
            </w:r>
          </w:p>
        </w:tc>
      </w:tr>
      <w:tr w:rsidR="0083219B" w:rsidTr="0083219B">
        <w:trPr>
          <w:jc w:val="center"/>
        </w:trPr>
        <w:tc>
          <w:tcPr>
            <w:tcW w:w="0" w:type="auto"/>
          </w:tcPr>
          <w:p w:rsidR="0083219B" w:rsidRDefault="0083219B" w:rsidP="0083219B">
            <w:pPr>
              <w:jc w:val="center"/>
              <w:rPr>
                <w:rFonts w:ascii="Garamond" w:hAnsi="Garamond"/>
                <w:sz w:val="24"/>
                <w:szCs w:val="24"/>
              </w:rPr>
            </w:pPr>
            <w:r>
              <w:rPr>
                <w:rFonts w:ascii="Garamond" w:hAnsi="Garamond"/>
                <w:sz w:val="24"/>
                <w:szCs w:val="24"/>
              </w:rPr>
              <w:t>x</w:t>
            </w:r>
          </w:p>
        </w:tc>
        <w:tc>
          <w:tcPr>
            <w:tcW w:w="0" w:type="auto"/>
          </w:tcPr>
          <w:p w:rsidR="0083219B" w:rsidRDefault="0083219B" w:rsidP="0083219B">
            <w:pPr>
              <w:jc w:val="center"/>
              <w:rPr>
                <w:rFonts w:ascii="Garamond" w:hAnsi="Garamond"/>
                <w:sz w:val="24"/>
                <w:szCs w:val="24"/>
              </w:rPr>
            </w:pPr>
            <w:r>
              <w:rPr>
                <w:rFonts w:ascii="Garamond" w:hAnsi="Garamond"/>
                <w:sz w:val="24"/>
                <w:szCs w:val="24"/>
              </w:rPr>
              <w:t>x</w:t>
            </w:r>
          </w:p>
        </w:tc>
        <w:tc>
          <w:tcPr>
            <w:tcW w:w="0" w:type="auto"/>
          </w:tcPr>
          <w:p w:rsidR="0083219B" w:rsidRDefault="0083219B" w:rsidP="0083219B">
            <w:pPr>
              <w:jc w:val="center"/>
              <w:rPr>
                <w:rFonts w:ascii="Garamond" w:hAnsi="Garamond"/>
                <w:sz w:val="24"/>
                <w:szCs w:val="24"/>
              </w:rPr>
            </w:pPr>
            <w:r>
              <w:rPr>
                <w:rFonts w:ascii="Garamond" w:hAnsi="Garamond"/>
                <w:sz w:val="24"/>
                <w:szCs w:val="24"/>
              </w:rPr>
              <w:t>y</w:t>
            </w:r>
          </w:p>
        </w:tc>
        <w:tc>
          <w:tcPr>
            <w:tcW w:w="0" w:type="auto"/>
          </w:tcPr>
          <w:p w:rsidR="0083219B" w:rsidRDefault="0083219B" w:rsidP="0083219B">
            <w:pPr>
              <w:jc w:val="center"/>
              <w:rPr>
                <w:rFonts w:ascii="Garamond" w:hAnsi="Garamond"/>
                <w:sz w:val="24"/>
                <w:szCs w:val="24"/>
              </w:rPr>
            </w:pPr>
            <w:r>
              <w:rPr>
                <w:rFonts w:ascii="Garamond" w:hAnsi="Garamond"/>
                <w:sz w:val="24"/>
                <w:szCs w:val="24"/>
              </w:rPr>
              <w:t>y</w:t>
            </w:r>
          </w:p>
        </w:tc>
        <w:tc>
          <w:tcPr>
            <w:tcW w:w="0" w:type="auto"/>
          </w:tcPr>
          <w:p w:rsidR="0083219B" w:rsidRDefault="0083219B" w:rsidP="0083219B">
            <w:pPr>
              <w:jc w:val="center"/>
              <w:rPr>
                <w:rFonts w:ascii="Garamond" w:hAnsi="Garamond"/>
                <w:sz w:val="24"/>
                <w:szCs w:val="24"/>
              </w:rPr>
            </w:pPr>
            <w:r>
              <w:rPr>
                <w:rFonts w:ascii="Garamond" w:hAnsi="Garamond"/>
                <w:sz w:val="24"/>
                <w:szCs w:val="24"/>
              </w:rPr>
              <w:t>z</w:t>
            </w:r>
          </w:p>
        </w:tc>
        <w:tc>
          <w:tcPr>
            <w:tcW w:w="0" w:type="auto"/>
          </w:tcPr>
          <w:p w:rsidR="0083219B" w:rsidRDefault="0083219B" w:rsidP="0083219B">
            <w:pPr>
              <w:jc w:val="center"/>
              <w:rPr>
                <w:rFonts w:ascii="Garamond" w:hAnsi="Garamond"/>
                <w:sz w:val="24"/>
                <w:szCs w:val="24"/>
              </w:rPr>
            </w:pPr>
            <w:r>
              <w:rPr>
                <w:rFonts w:ascii="Garamond" w:hAnsi="Garamond"/>
                <w:sz w:val="24"/>
                <w:szCs w:val="24"/>
              </w:rPr>
              <w:t>z</w:t>
            </w:r>
          </w:p>
        </w:tc>
      </w:tr>
      <w:tr w:rsidR="0083219B" w:rsidTr="0083219B">
        <w:trPr>
          <w:jc w:val="center"/>
        </w:trPr>
        <w:tc>
          <w:tcPr>
            <w:tcW w:w="0" w:type="auto"/>
          </w:tcPr>
          <w:p w:rsidR="0083219B" w:rsidRDefault="0083219B" w:rsidP="0083219B">
            <w:pPr>
              <w:jc w:val="center"/>
              <w:rPr>
                <w:rFonts w:ascii="Garamond" w:hAnsi="Garamond"/>
                <w:sz w:val="24"/>
                <w:szCs w:val="24"/>
              </w:rPr>
            </w:pPr>
            <w:r>
              <w:rPr>
                <w:rFonts w:ascii="Garamond" w:hAnsi="Garamond"/>
                <w:sz w:val="24"/>
                <w:szCs w:val="24"/>
              </w:rPr>
              <w:t>y</w:t>
            </w:r>
          </w:p>
        </w:tc>
        <w:tc>
          <w:tcPr>
            <w:tcW w:w="0" w:type="auto"/>
          </w:tcPr>
          <w:p w:rsidR="0083219B" w:rsidRDefault="0083219B" w:rsidP="0083219B">
            <w:pPr>
              <w:jc w:val="center"/>
              <w:rPr>
                <w:rFonts w:ascii="Garamond" w:hAnsi="Garamond"/>
                <w:sz w:val="24"/>
                <w:szCs w:val="24"/>
              </w:rPr>
            </w:pPr>
            <w:r>
              <w:rPr>
                <w:rFonts w:ascii="Garamond" w:hAnsi="Garamond"/>
                <w:sz w:val="24"/>
                <w:szCs w:val="24"/>
              </w:rPr>
              <w:t>z</w:t>
            </w:r>
          </w:p>
        </w:tc>
        <w:tc>
          <w:tcPr>
            <w:tcW w:w="0" w:type="auto"/>
          </w:tcPr>
          <w:p w:rsidR="0083219B" w:rsidRDefault="0083219B" w:rsidP="0083219B">
            <w:pPr>
              <w:jc w:val="center"/>
              <w:rPr>
                <w:rFonts w:ascii="Garamond" w:hAnsi="Garamond"/>
                <w:sz w:val="24"/>
                <w:szCs w:val="24"/>
              </w:rPr>
            </w:pPr>
            <w:r>
              <w:rPr>
                <w:rFonts w:ascii="Garamond" w:hAnsi="Garamond"/>
                <w:sz w:val="24"/>
                <w:szCs w:val="24"/>
              </w:rPr>
              <w:t>x</w:t>
            </w:r>
          </w:p>
        </w:tc>
        <w:tc>
          <w:tcPr>
            <w:tcW w:w="0" w:type="auto"/>
          </w:tcPr>
          <w:p w:rsidR="0083219B" w:rsidRDefault="0083219B" w:rsidP="0083219B">
            <w:pPr>
              <w:jc w:val="center"/>
              <w:rPr>
                <w:rFonts w:ascii="Garamond" w:hAnsi="Garamond"/>
                <w:sz w:val="24"/>
                <w:szCs w:val="24"/>
              </w:rPr>
            </w:pPr>
            <w:r>
              <w:rPr>
                <w:rFonts w:ascii="Garamond" w:hAnsi="Garamond"/>
                <w:sz w:val="24"/>
                <w:szCs w:val="24"/>
              </w:rPr>
              <w:t>z</w:t>
            </w:r>
          </w:p>
        </w:tc>
        <w:tc>
          <w:tcPr>
            <w:tcW w:w="0" w:type="auto"/>
          </w:tcPr>
          <w:p w:rsidR="0083219B" w:rsidRDefault="0083219B" w:rsidP="0083219B">
            <w:pPr>
              <w:jc w:val="center"/>
              <w:rPr>
                <w:rFonts w:ascii="Garamond" w:hAnsi="Garamond"/>
                <w:sz w:val="24"/>
                <w:szCs w:val="24"/>
              </w:rPr>
            </w:pPr>
            <w:r>
              <w:rPr>
                <w:rFonts w:ascii="Garamond" w:hAnsi="Garamond"/>
                <w:sz w:val="24"/>
                <w:szCs w:val="24"/>
              </w:rPr>
              <w:t>x</w:t>
            </w:r>
          </w:p>
        </w:tc>
        <w:tc>
          <w:tcPr>
            <w:tcW w:w="0" w:type="auto"/>
          </w:tcPr>
          <w:p w:rsidR="0083219B" w:rsidRDefault="0083219B" w:rsidP="0083219B">
            <w:pPr>
              <w:jc w:val="center"/>
              <w:rPr>
                <w:rFonts w:ascii="Garamond" w:hAnsi="Garamond"/>
                <w:sz w:val="24"/>
                <w:szCs w:val="24"/>
              </w:rPr>
            </w:pPr>
            <w:r>
              <w:rPr>
                <w:rFonts w:ascii="Garamond" w:hAnsi="Garamond"/>
                <w:sz w:val="24"/>
                <w:szCs w:val="24"/>
              </w:rPr>
              <w:t>y</w:t>
            </w:r>
          </w:p>
        </w:tc>
      </w:tr>
      <w:tr w:rsidR="0083219B" w:rsidTr="0083219B">
        <w:trPr>
          <w:jc w:val="center"/>
        </w:trPr>
        <w:tc>
          <w:tcPr>
            <w:tcW w:w="0" w:type="auto"/>
          </w:tcPr>
          <w:p w:rsidR="0083219B" w:rsidRDefault="0083219B" w:rsidP="0083219B">
            <w:pPr>
              <w:jc w:val="center"/>
              <w:rPr>
                <w:rFonts w:ascii="Garamond" w:hAnsi="Garamond"/>
                <w:sz w:val="24"/>
                <w:szCs w:val="24"/>
              </w:rPr>
            </w:pPr>
            <w:r>
              <w:rPr>
                <w:rFonts w:ascii="Garamond" w:hAnsi="Garamond"/>
                <w:sz w:val="24"/>
                <w:szCs w:val="24"/>
              </w:rPr>
              <w:t>z</w:t>
            </w:r>
          </w:p>
        </w:tc>
        <w:tc>
          <w:tcPr>
            <w:tcW w:w="0" w:type="auto"/>
          </w:tcPr>
          <w:p w:rsidR="0083219B" w:rsidRDefault="0083219B" w:rsidP="0083219B">
            <w:pPr>
              <w:jc w:val="center"/>
              <w:rPr>
                <w:rFonts w:ascii="Garamond" w:hAnsi="Garamond"/>
                <w:sz w:val="24"/>
                <w:szCs w:val="24"/>
              </w:rPr>
            </w:pPr>
            <w:r>
              <w:rPr>
                <w:rFonts w:ascii="Garamond" w:hAnsi="Garamond"/>
                <w:sz w:val="24"/>
                <w:szCs w:val="24"/>
              </w:rPr>
              <w:t>y</w:t>
            </w:r>
          </w:p>
        </w:tc>
        <w:tc>
          <w:tcPr>
            <w:tcW w:w="0" w:type="auto"/>
          </w:tcPr>
          <w:p w:rsidR="0083219B" w:rsidRDefault="0083219B" w:rsidP="0083219B">
            <w:pPr>
              <w:jc w:val="center"/>
              <w:rPr>
                <w:rFonts w:ascii="Garamond" w:hAnsi="Garamond"/>
                <w:sz w:val="24"/>
                <w:szCs w:val="24"/>
              </w:rPr>
            </w:pPr>
            <w:r>
              <w:rPr>
                <w:rFonts w:ascii="Garamond" w:hAnsi="Garamond"/>
                <w:sz w:val="24"/>
                <w:szCs w:val="24"/>
              </w:rPr>
              <w:t>z</w:t>
            </w:r>
          </w:p>
        </w:tc>
        <w:tc>
          <w:tcPr>
            <w:tcW w:w="0" w:type="auto"/>
          </w:tcPr>
          <w:p w:rsidR="0083219B" w:rsidRDefault="0083219B" w:rsidP="0083219B">
            <w:pPr>
              <w:jc w:val="center"/>
              <w:rPr>
                <w:rFonts w:ascii="Garamond" w:hAnsi="Garamond"/>
                <w:sz w:val="24"/>
                <w:szCs w:val="24"/>
              </w:rPr>
            </w:pPr>
            <w:r>
              <w:rPr>
                <w:rFonts w:ascii="Garamond" w:hAnsi="Garamond"/>
                <w:sz w:val="24"/>
                <w:szCs w:val="24"/>
              </w:rPr>
              <w:t>x</w:t>
            </w:r>
          </w:p>
        </w:tc>
        <w:tc>
          <w:tcPr>
            <w:tcW w:w="0" w:type="auto"/>
          </w:tcPr>
          <w:p w:rsidR="0083219B" w:rsidRDefault="0083219B" w:rsidP="0083219B">
            <w:pPr>
              <w:jc w:val="center"/>
              <w:rPr>
                <w:rFonts w:ascii="Garamond" w:hAnsi="Garamond"/>
                <w:sz w:val="24"/>
                <w:szCs w:val="24"/>
              </w:rPr>
            </w:pPr>
            <w:r>
              <w:rPr>
                <w:rFonts w:ascii="Garamond" w:hAnsi="Garamond"/>
                <w:sz w:val="24"/>
                <w:szCs w:val="24"/>
              </w:rPr>
              <w:t>y</w:t>
            </w:r>
          </w:p>
        </w:tc>
        <w:tc>
          <w:tcPr>
            <w:tcW w:w="0" w:type="auto"/>
          </w:tcPr>
          <w:p w:rsidR="0083219B" w:rsidRDefault="0083219B" w:rsidP="0083219B">
            <w:pPr>
              <w:jc w:val="center"/>
              <w:rPr>
                <w:rFonts w:ascii="Garamond" w:hAnsi="Garamond"/>
                <w:sz w:val="24"/>
                <w:szCs w:val="24"/>
              </w:rPr>
            </w:pPr>
            <w:r>
              <w:rPr>
                <w:rFonts w:ascii="Garamond" w:hAnsi="Garamond"/>
                <w:sz w:val="24"/>
                <w:szCs w:val="24"/>
              </w:rPr>
              <w:t>x</w:t>
            </w:r>
          </w:p>
        </w:tc>
      </w:tr>
    </w:tbl>
    <w:p w:rsidR="005B0578" w:rsidRPr="00C01ADD" w:rsidRDefault="005B0578" w:rsidP="0083219B">
      <w:pPr>
        <w:spacing w:line="240" w:lineRule="auto"/>
        <w:rPr>
          <w:rFonts w:ascii="Garamond" w:hAnsi="Garamond"/>
          <w:sz w:val="24"/>
          <w:szCs w:val="24"/>
        </w:rPr>
      </w:pPr>
    </w:p>
    <w:p w:rsidR="000C49FC" w:rsidRDefault="00AA7F64" w:rsidP="005B0578">
      <w:pPr>
        <w:spacing w:line="240" w:lineRule="auto"/>
        <w:jc w:val="center"/>
        <w:rPr>
          <w:rFonts w:ascii="Garamond" w:hAnsi="Garamond"/>
          <w:sz w:val="24"/>
          <w:szCs w:val="24"/>
        </w:rPr>
      </w:pPr>
      <w:r>
        <w:rPr>
          <w:rFonts w:ascii="Garamond" w:hAnsi="Garamond"/>
          <w:sz w:val="24"/>
          <w:szCs w:val="24"/>
        </w:rPr>
        <w:t>Table 2</w:t>
      </w:r>
    </w:p>
    <w:p w:rsidR="002C6435" w:rsidRDefault="002C6435" w:rsidP="005B0578">
      <w:pPr>
        <w:spacing w:line="240" w:lineRule="auto"/>
        <w:jc w:val="center"/>
        <w:rPr>
          <w:rFonts w:ascii="Garamond" w:hAnsi="Garamond"/>
          <w:sz w:val="24"/>
          <w:szCs w:val="24"/>
        </w:rPr>
      </w:pPr>
    </w:p>
    <w:p w:rsidR="005B0578" w:rsidRDefault="005B0578" w:rsidP="002C6435">
      <w:pPr>
        <w:spacing w:line="480" w:lineRule="auto"/>
        <w:rPr>
          <w:rFonts w:ascii="Garamond" w:hAnsi="Garamond"/>
          <w:sz w:val="24"/>
          <w:szCs w:val="24"/>
        </w:rPr>
      </w:pPr>
      <w:r>
        <w:rPr>
          <w:rFonts w:ascii="Garamond" w:hAnsi="Garamond"/>
          <w:sz w:val="24"/>
          <w:szCs w:val="24"/>
        </w:rPr>
        <w:tab/>
        <w:t>Above it was argued that different ways of weighing and</w:t>
      </w:r>
      <w:r w:rsidR="0064129E">
        <w:rPr>
          <w:rFonts w:ascii="Garamond" w:hAnsi="Garamond"/>
          <w:sz w:val="24"/>
          <w:szCs w:val="24"/>
        </w:rPr>
        <w:t xml:space="preserve"> trading-</w:t>
      </w:r>
      <w:r>
        <w:rPr>
          <w:rFonts w:ascii="Garamond" w:hAnsi="Garamond"/>
          <w:sz w:val="24"/>
          <w:szCs w:val="24"/>
        </w:rPr>
        <w:t>o</w:t>
      </w:r>
      <w:r w:rsidR="00971A7C">
        <w:rPr>
          <w:rFonts w:ascii="Garamond" w:hAnsi="Garamond"/>
          <w:sz w:val="24"/>
          <w:szCs w:val="24"/>
        </w:rPr>
        <w:t>f</w:t>
      </w:r>
      <w:r>
        <w:rPr>
          <w:rFonts w:ascii="Garamond" w:hAnsi="Garamond"/>
          <w:sz w:val="24"/>
          <w:szCs w:val="24"/>
        </w:rPr>
        <w:t xml:space="preserve">f these values results in different policy conclusions. Simplifying things, we will suppose that </w:t>
      </w:r>
      <w:r w:rsidRPr="005B0578">
        <w:rPr>
          <w:rFonts w:ascii="Garamond" w:hAnsi="Garamond"/>
          <w:sz w:val="24"/>
          <w:szCs w:val="24"/>
        </w:rPr>
        <w:t>each</w:t>
      </w:r>
      <w:r>
        <w:rPr>
          <w:rFonts w:ascii="Garamond" w:hAnsi="Garamond"/>
          <w:sz w:val="24"/>
          <w:szCs w:val="24"/>
        </w:rPr>
        <w:t xml:space="preserve"> unique way of ordering the values that make up the set of public reason</w:t>
      </w:r>
      <w:r w:rsidR="00AD0333">
        <w:rPr>
          <w:rFonts w:ascii="Garamond" w:hAnsi="Garamond"/>
          <w:sz w:val="24"/>
          <w:szCs w:val="24"/>
        </w:rPr>
        <w:t>s</w:t>
      </w:r>
      <w:r>
        <w:rPr>
          <w:rFonts w:ascii="Garamond" w:hAnsi="Garamond"/>
          <w:sz w:val="24"/>
          <w:szCs w:val="24"/>
        </w:rPr>
        <w:t xml:space="preserve"> imply one and only one policy conclusion. Sticking with the simple model illustrated in Table</w:t>
      </w:r>
      <w:r w:rsidR="00BA3377">
        <w:rPr>
          <w:rFonts w:ascii="Garamond" w:hAnsi="Garamond"/>
          <w:sz w:val="24"/>
          <w:szCs w:val="24"/>
        </w:rPr>
        <w:t xml:space="preserve"> 2</w:t>
      </w:r>
      <w:r>
        <w:rPr>
          <w:rFonts w:ascii="Garamond" w:hAnsi="Garamond"/>
          <w:sz w:val="24"/>
          <w:szCs w:val="24"/>
        </w:rPr>
        <w:t>, and letting “</w:t>
      </w:r>
      <w:r w:rsidRPr="00C24054">
        <w:rPr>
          <w:rFonts w:ascii="Garamond" w:hAnsi="Garamond"/>
          <w:sz w:val="24"/>
          <w:szCs w:val="24"/>
        </w:rPr>
        <w:sym w:font="MT Extra" w:char="F066"/>
      </w:r>
      <w:r w:rsidRPr="00C24054">
        <w:rPr>
          <w:rFonts w:ascii="Garamond" w:hAnsi="Garamond"/>
          <w:sz w:val="24"/>
          <w:szCs w:val="24"/>
        </w:rPr>
        <w:t>”</w:t>
      </w:r>
      <w:r>
        <w:rPr>
          <w:rFonts w:ascii="Garamond" w:hAnsi="Garamond"/>
          <w:sz w:val="24"/>
          <w:szCs w:val="24"/>
        </w:rPr>
        <w:t xml:space="preserve"> represent “is ranked above,</w:t>
      </w:r>
      <w:r w:rsidR="00971A7C">
        <w:rPr>
          <w:rFonts w:ascii="Garamond" w:hAnsi="Garamond"/>
          <w:sz w:val="24"/>
          <w:szCs w:val="24"/>
        </w:rPr>
        <w:t>”</w:t>
      </w:r>
      <w:r>
        <w:rPr>
          <w:rFonts w:ascii="Garamond" w:hAnsi="Garamond"/>
          <w:sz w:val="24"/>
          <w:szCs w:val="24"/>
        </w:rPr>
        <w:t xml:space="preserve"> {x </w:t>
      </w:r>
      <w:r w:rsidRPr="00DE48E3">
        <w:rPr>
          <w:rFonts w:ascii="Garamond" w:hAnsi="Garamond"/>
          <w:sz w:val="24"/>
          <w:szCs w:val="24"/>
        </w:rPr>
        <w:sym w:font="MT Extra" w:char="F066"/>
      </w:r>
      <w:r>
        <w:rPr>
          <w:rFonts w:ascii="Garamond" w:hAnsi="Garamond"/>
          <w:sz w:val="24"/>
          <w:szCs w:val="24"/>
        </w:rPr>
        <w:t xml:space="preserve"> y </w:t>
      </w:r>
      <w:r w:rsidRPr="00DE48E3">
        <w:rPr>
          <w:rFonts w:ascii="Garamond" w:hAnsi="Garamond"/>
          <w:sz w:val="24"/>
          <w:szCs w:val="24"/>
        </w:rPr>
        <w:sym w:font="MT Extra" w:char="F066"/>
      </w:r>
      <w:r>
        <w:rPr>
          <w:rFonts w:ascii="Garamond" w:hAnsi="Garamond"/>
          <w:sz w:val="24"/>
          <w:szCs w:val="24"/>
        </w:rPr>
        <w:t xml:space="preserve"> </w:t>
      </w:r>
      <w:r>
        <w:rPr>
          <w:rFonts w:ascii="Garamond" w:hAnsi="Garamond"/>
          <w:sz w:val="24"/>
          <w:szCs w:val="24"/>
        </w:rPr>
        <w:lastRenderedPageBreak/>
        <w:t xml:space="preserve">z} implies policy </w:t>
      </w:r>
      <w:r w:rsidRPr="000F5427">
        <w:rPr>
          <w:rFonts w:ascii="Garamond" w:hAnsi="Garamond"/>
          <w:i/>
          <w:sz w:val="24"/>
          <w:szCs w:val="24"/>
        </w:rPr>
        <w:t>p</w:t>
      </w:r>
      <w:r>
        <w:rPr>
          <w:rFonts w:ascii="Garamond" w:hAnsi="Garamond"/>
          <w:sz w:val="24"/>
          <w:szCs w:val="24"/>
          <w:vertAlign w:val="subscript"/>
        </w:rPr>
        <w:t>1</w:t>
      </w:r>
      <w:r>
        <w:rPr>
          <w:rFonts w:ascii="Garamond" w:hAnsi="Garamond"/>
          <w:sz w:val="24"/>
          <w:szCs w:val="24"/>
        </w:rPr>
        <w:t xml:space="preserve">, {x </w:t>
      </w:r>
      <w:r w:rsidRPr="00DE48E3">
        <w:rPr>
          <w:rFonts w:ascii="Garamond" w:hAnsi="Garamond"/>
          <w:sz w:val="24"/>
          <w:szCs w:val="24"/>
        </w:rPr>
        <w:sym w:font="MT Extra" w:char="F066"/>
      </w:r>
      <w:r>
        <w:rPr>
          <w:rFonts w:ascii="Garamond" w:hAnsi="Garamond"/>
          <w:sz w:val="24"/>
          <w:szCs w:val="24"/>
        </w:rPr>
        <w:t xml:space="preserve"> z </w:t>
      </w:r>
      <w:r w:rsidRPr="00DE48E3">
        <w:rPr>
          <w:rFonts w:ascii="Garamond" w:hAnsi="Garamond"/>
          <w:sz w:val="24"/>
          <w:szCs w:val="24"/>
        </w:rPr>
        <w:sym w:font="MT Extra" w:char="F066"/>
      </w:r>
      <w:r>
        <w:rPr>
          <w:rFonts w:ascii="Garamond" w:hAnsi="Garamond"/>
          <w:sz w:val="24"/>
          <w:szCs w:val="24"/>
        </w:rPr>
        <w:t xml:space="preserve"> y}</w:t>
      </w:r>
      <w:r w:rsidR="00007E32">
        <w:rPr>
          <w:rFonts w:ascii="Garamond" w:hAnsi="Garamond"/>
          <w:sz w:val="24"/>
          <w:szCs w:val="24"/>
        </w:rPr>
        <w:t xml:space="preserve"> implies </w:t>
      </w:r>
      <w:r w:rsidR="00007E32" w:rsidRPr="000F5427">
        <w:rPr>
          <w:rFonts w:ascii="Garamond" w:hAnsi="Garamond"/>
          <w:i/>
          <w:sz w:val="24"/>
          <w:szCs w:val="24"/>
        </w:rPr>
        <w:t>p</w:t>
      </w:r>
      <w:r w:rsidR="00007E32">
        <w:rPr>
          <w:rFonts w:ascii="Garamond" w:hAnsi="Garamond"/>
          <w:sz w:val="24"/>
          <w:szCs w:val="24"/>
          <w:vertAlign w:val="subscript"/>
        </w:rPr>
        <w:t>2</w:t>
      </w:r>
      <w:r w:rsidR="00007E32">
        <w:rPr>
          <w:rFonts w:ascii="Garamond" w:hAnsi="Garamond"/>
          <w:sz w:val="24"/>
          <w:szCs w:val="24"/>
        </w:rPr>
        <w:t xml:space="preserve">, {y </w:t>
      </w:r>
      <w:r w:rsidR="00007E32" w:rsidRPr="00DE48E3">
        <w:rPr>
          <w:rFonts w:ascii="Garamond" w:hAnsi="Garamond"/>
          <w:sz w:val="24"/>
          <w:szCs w:val="24"/>
        </w:rPr>
        <w:sym w:font="MT Extra" w:char="F066"/>
      </w:r>
      <w:r w:rsidR="00007E32">
        <w:rPr>
          <w:rFonts w:ascii="Garamond" w:hAnsi="Garamond"/>
          <w:sz w:val="24"/>
          <w:szCs w:val="24"/>
        </w:rPr>
        <w:t xml:space="preserve"> x </w:t>
      </w:r>
      <w:r w:rsidR="00007E32" w:rsidRPr="00DE48E3">
        <w:rPr>
          <w:rFonts w:ascii="Garamond" w:hAnsi="Garamond"/>
          <w:sz w:val="24"/>
          <w:szCs w:val="24"/>
        </w:rPr>
        <w:sym w:font="MT Extra" w:char="F066"/>
      </w:r>
      <w:r w:rsidR="00007E32">
        <w:rPr>
          <w:rFonts w:ascii="Garamond" w:hAnsi="Garamond"/>
          <w:sz w:val="24"/>
          <w:szCs w:val="24"/>
        </w:rPr>
        <w:t xml:space="preserve"> z} implies </w:t>
      </w:r>
      <w:r w:rsidR="00007E32" w:rsidRPr="000F5427">
        <w:rPr>
          <w:rFonts w:ascii="Garamond" w:hAnsi="Garamond"/>
          <w:i/>
          <w:sz w:val="24"/>
          <w:szCs w:val="24"/>
        </w:rPr>
        <w:t>p</w:t>
      </w:r>
      <w:r w:rsidR="00007E32">
        <w:rPr>
          <w:rFonts w:ascii="Garamond" w:hAnsi="Garamond"/>
          <w:sz w:val="24"/>
          <w:szCs w:val="24"/>
          <w:vertAlign w:val="subscript"/>
        </w:rPr>
        <w:t>3</w:t>
      </w:r>
      <w:r w:rsidR="00007E32">
        <w:rPr>
          <w:rFonts w:ascii="Garamond" w:hAnsi="Garamond"/>
          <w:sz w:val="24"/>
          <w:szCs w:val="24"/>
        </w:rPr>
        <w:t xml:space="preserve">, </w:t>
      </w:r>
      <w:r w:rsidR="00AE521E">
        <w:rPr>
          <w:rFonts w:ascii="Garamond" w:hAnsi="Garamond"/>
          <w:sz w:val="24"/>
          <w:szCs w:val="24"/>
        </w:rPr>
        <w:t>etc</w:t>
      </w:r>
      <w:r w:rsidR="00007E32">
        <w:rPr>
          <w:rFonts w:ascii="Garamond" w:hAnsi="Garamond"/>
          <w:sz w:val="24"/>
          <w:szCs w:val="24"/>
        </w:rPr>
        <w:t>.</w:t>
      </w:r>
      <w:r w:rsidR="007D2333">
        <w:rPr>
          <w:rStyle w:val="FootnoteReference"/>
          <w:rFonts w:ascii="Garamond" w:hAnsi="Garamond"/>
          <w:sz w:val="24"/>
          <w:szCs w:val="24"/>
        </w:rPr>
        <w:footnoteReference w:id="5"/>
      </w:r>
      <w:r w:rsidR="00007E32">
        <w:rPr>
          <w:rFonts w:ascii="Garamond" w:hAnsi="Garamond"/>
          <w:sz w:val="24"/>
          <w:szCs w:val="24"/>
        </w:rPr>
        <w:t xml:space="preserve"> Note, it is likely that one ordering of values can imply more than one unique policy conclusion; this makes </w:t>
      </w:r>
      <w:r w:rsidR="00971A7C">
        <w:rPr>
          <w:rFonts w:ascii="Garamond" w:hAnsi="Garamond"/>
          <w:sz w:val="24"/>
          <w:szCs w:val="24"/>
        </w:rPr>
        <w:t>things</w:t>
      </w:r>
      <w:r w:rsidR="00007E32">
        <w:rPr>
          <w:rFonts w:ascii="Garamond" w:hAnsi="Garamond"/>
          <w:sz w:val="24"/>
          <w:szCs w:val="24"/>
        </w:rPr>
        <w:t xml:space="preserve"> even worse for t</w:t>
      </w:r>
      <w:r w:rsidR="00EE4DED">
        <w:rPr>
          <w:rFonts w:ascii="Garamond" w:hAnsi="Garamond"/>
          <w:sz w:val="24"/>
          <w:szCs w:val="24"/>
        </w:rPr>
        <w:t xml:space="preserve">he Rawlsian. For simplicity </w:t>
      </w:r>
      <w:r w:rsidR="00007E32">
        <w:rPr>
          <w:rFonts w:ascii="Garamond" w:hAnsi="Garamond"/>
          <w:sz w:val="24"/>
          <w:szCs w:val="24"/>
        </w:rPr>
        <w:t>we stipulate that each unique ordering of the values that make up public reason imply one and only one policy conclusion.</w:t>
      </w:r>
    </w:p>
    <w:p w:rsidR="00007E32" w:rsidRDefault="00007E32" w:rsidP="002C6435">
      <w:pPr>
        <w:spacing w:line="480" w:lineRule="auto"/>
        <w:rPr>
          <w:rFonts w:ascii="Garamond" w:hAnsi="Garamond"/>
          <w:sz w:val="24"/>
          <w:szCs w:val="24"/>
        </w:rPr>
      </w:pPr>
      <w:r>
        <w:rPr>
          <w:rFonts w:ascii="Garamond" w:hAnsi="Garamond"/>
          <w:sz w:val="24"/>
          <w:szCs w:val="24"/>
        </w:rPr>
        <w:tab/>
        <w:t xml:space="preserve">We now introduce the notion of a </w:t>
      </w:r>
      <w:r>
        <w:rPr>
          <w:rFonts w:ascii="Garamond" w:hAnsi="Garamond"/>
          <w:i/>
          <w:sz w:val="24"/>
          <w:szCs w:val="24"/>
        </w:rPr>
        <w:t>social welfare function</w:t>
      </w:r>
      <w:r>
        <w:rPr>
          <w:rFonts w:ascii="Garamond" w:hAnsi="Garamond"/>
          <w:sz w:val="24"/>
          <w:szCs w:val="24"/>
        </w:rPr>
        <w:t xml:space="preserve">. A social welfare function is defined as a rule or process that takes every individual’s ordering of the relevant values – Althea’s {x </w:t>
      </w:r>
      <w:r w:rsidRPr="00DE48E3">
        <w:rPr>
          <w:rFonts w:ascii="Garamond" w:hAnsi="Garamond"/>
          <w:sz w:val="24"/>
          <w:szCs w:val="24"/>
        </w:rPr>
        <w:sym w:font="MT Extra" w:char="F066"/>
      </w:r>
      <w:r>
        <w:rPr>
          <w:rFonts w:ascii="Garamond" w:hAnsi="Garamond"/>
          <w:sz w:val="24"/>
          <w:szCs w:val="24"/>
        </w:rPr>
        <w:t xml:space="preserve"> y </w:t>
      </w:r>
      <w:r w:rsidRPr="00DE48E3">
        <w:rPr>
          <w:rFonts w:ascii="Garamond" w:hAnsi="Garamond"/>
          <w:sz w:val="24"/>
          <w:szCs w:val="24"/>
        </w:rPr>
        <w:sym w:font="MT Extra" w:char="F066"/>
      </w:r>
      <w:r>
        <w:rPr>
          <w:rFonts w:ascii="Garamond" w:hAnsi="Garamond"/>
          <w:sz w:val="24"/>
          <w:szCs w:val="24"/>
        </w:rPr>
        <w:t xml:space="preserve"> z}, Bertha’s {x </w:t>
      </w:r>
      <w:r w:rsidRPr="00DE48E3">
        <w:rPr>
          <w:rFonts w:ascii="Garamond" w:hAnsi="Garamond"/>
          <w:sz w:val="24"/>
          <w:szCs w:val="24"/>
        </w:rPr>
        <w:sym w:font="MT Extra" w:char="F066"/>
      </w:r>
      <w:r>
        <w:rPr>
          <w:rFonts w:ascii="Garamond" w:hAnsi="Garamond"/>
          <w:sz w:val="24"/>
          <w:szCs w:val="24"/>
        </w:rPr>
        <w:t xml:space="preserve"> z </w:t>
      </w:r>
      <w:r w:rsidRPr="00DE48E3">
        <w:rPr>
          <w:rFonts w:ascii="Garamond" w:hAnsi="Garamond"/>
          <w:sz w:val="24"/>
          <w:szCs w:val="24"/>
        </w:rPr>
        <w:sym w:font="MT Extra" w:char="F066"/>
      </w:r>
      <w:r>
        <w:rPr>
          <w:rFonts w:ascii="Garamond" w:hAnsi="Garamond"/>
          <w:sz w:val="24"/>
          <w:szCs w:val="24"/>
        </w:rPr>
        <w:t xml:space="preserve"> y}, etc. – and, from there, constructs one social ordering o</w:t>
      </w:r>
      <w:r w:rsidR="00195957">
        <w:rPr>
          <w:rFonts w:ascii="Garamond" w:hAnsi="Garamond"/>
          <w:sz w:val="24"/>
          <w:szCs w:val="24"/>
        </w:rPr>
        <w:t xml:space="preserve">f the relevant values – say, {y </w:t>
      </w:r>
      <w:r w:rsidR="00195957">
        <w:rPr>
          <w:rFonts w:ascii="Cambria Math" w:hAnsi="Cambria Math"/>
          <w:sz w:val="24"/>
          <w:szCs w:val="24"/>
        </w:rPr>
        <w:t>≻</w:t>
      </w:r>
      <w:r w:rsidR="00195957">
        <w:rPr>
          <w:rFonts w:ascii="Garamond" w:hAnsi="Garamond"/>
          <w:sz w:val="24"/>
          <w:szCs w:val="24"/>
        </w:rPr>
        <w:t xml:space="preserve"> z </w:t>
      </w:r>
      <w:r w:rsidR="00195957">
        <w:rPr>
          <w:rFonts w:ascii="Cambria Math" w:hAnsi="Cambria Math"/>
          <w:sz w:val="24"/>
          <w:szCs w:val="24"/>
        </w:rPr>
        <w:t>≻</w:t>
      </w:r>
      <w:r>
        <w:rPr>
          <w:rFonts w:ascii="Garamond" w:hAnsi="Garamond"/>
          <w:sz w:val="24"/>
          <w:szCs w:val="24"/>
        </w:rPr>
        <w:t xml:space="preserve"> x}. Usually, social welfare functions are understood in the context of voting rules: each individual </w:t>
      </w:r>
      <w:r w:rsidR="0064129E">
        <w:rPr>
          <w:rFonts w:ascii="Garamond" w:hAnsi="Garamond"/>
          <w:sz w:val="24"/>
          <w:szCs w:val="24"/>
        </w:rPr>
        <w:t>submits</w:t>
      </w:r>
      <w:r>
        <w:rPr>
          <w:rFonts w:ascii="Garamond" w:hAnsi="Garamond"/>
          <w:sz w:val="24"/>
          <w:szCs w:val="24"/>
        </w:rPr>
        <w:t xml:space="preserve"> a ballot ranking </w:t>
      </w:r>
      <w:r w:rsidR="002318E5">
        <w:rPr>
          <w:rFonts w:ascii="Garamond" w:hAnsi="Garamond"/>
          <w:sz w:val="24"/>
          <w:szCs w:val="24"/>
        </w:rPr>
        <w:t>the</w:t>
      </w:r>
      <w:r>
        <w:rPr>
          <w:rFonts w:ascii="Garamond" w:hAnsi="Garamond"/>
          <w:sz w:val="24"/>
          <w:szCs w:val="24"/>
        </w:rPr>
        <w:t xml:space="preserve"> candidates and, after application of the relevant electoral rules, one social ranking of the candidates emerges. But, following the analysis in §4.1, we can understand less concrete practices as embodiments of social welfare functions. For our purposes, we can </w:t>
      </w:r>
      <w:r w:rsidR="002318E5">
        <w:rPr>
          <w:rFonts w:ascii="Garamond" w:hAnsi="Garamond"/>
          <w:sz w:val="24"/>
          <w:szCs w:val="24"/>
        </w:rPr>
        <w:t>interpret</w:t>
      </w:r>
      <w:r>
        <w:rPr>
          <w:rFonts w:ascii="Garamond" w:hAnsi="Garamond"/>
          <w:sz w:val="24"/>
          <w:szCs w:val="24"/>
        </w:rPr>
        <w:t xml:space="preserve"> deliberative democratic procedures in such a way. Each participant enters the public sphere with a ranking of values. They engage in reasoned discourse with one another, construct arguments, </w:t>
      </w:r>
      <w:r w:rsidR="00CD0F29">
        <w:rPr>
          <w:rFonts w:ascii="Garamond" w:hAnsi="Garamond"/>
          <w:sz w:val="24"/>
          <w:szCs w:val="24"/>
        </w:rPr>
        <w:t xml:space="preserve">and hurtle </w:t>
      </w:r>
      <w:r w:rsidR="003D4963">
        <w:rPr>
          <w:rFonts w:ascii="Garamond" w:hAnsi="Garamond"/>
          <w:sz w:val="24"/>
          <w:szCs w:val="24"/>
        </w:rPr>
        <w:t>objections followed by rejoinders</w:t>
      </w:r>
      <w:r w:rsidR="00CD0F29">
        <w:rPr>
          <w:rFonts w:ascii="Garamond" w:hAnsi="Garamond"/>
          <w:sz w:val="24"/>
          <w:szCs w:val="24"/>
        </w:rPr>
        <w:t xml:space="preserve">: at the end of the process, there is a clear hierarchy of values that represent the results of the deliberative </w:t>
      </w:r>
      <w:r w:rsidR="0064129E">
        <w:rPr>
          <w:rFonts w:ascii="Garamond" w:hAnsi="Garamond"/>
          <w:sz w:val="24"/>
          <w:szCs w:val="24"/>
        </w:rPr>
        <w:t>process</w:t>
      </w:r>
      <w:r w:rsidR="00CD0F29">
        <w:rPr>
          <w:rFonts w:ascii="Garamond" w:hAnsi="Garamond"/>
          <w:sz w:val="24"/>
          <w:szCs w:val="24"/>
        </w:rPr>
        <w:t xml:space="preserve">. As an example, after </w:t>
      </w:r>
      <w:r w:rsidR="002D092F">
        <w:rPr>
          <w:rFonts w:ascii="Garamond" w:hAnsi="Garamond"/>
          <w:sz w:val="24"/>
          <w:szCs w:val="24"/>
        </w:rPr>
        <w:t>Althea, Bertha,</w:t>
      </w:r>
      <w:r w:rsidR="00CD0F29">
        <w:rPr>
          <w:rFonts w:ascii="Garamond" w:hAnsi="Garamond"/>
          <w:sz w:val="24"/>
          <w:szCs w:val="24"/>
        </w:rPr>
        <w:t xml:space="preserve"> and all the rest end their deliberation, perhaps ordered reproduction of society emerges as most important, followed by equality of women as equal citizens, </w:t>
      </w:r>
      <w:r w:rsidR="00AC5CF4">
        <w:rPr>
          <w:rFonts w:ascii="Garamond" w:hAnsi="Garamond"/>
          <w:sz w:val="24"/>
          <w:szCs w:val="24"/>
        </w:rPr>
        <w:t>with</w:t>
      </w:r>
      <w:r w:rsidR="00CD0F29">
        <w:rPr>
          <w:rFonts w:ascii="Garamond" w:hAnsi="Garamond"/>
          <w:sz w:val="24"/>
          <w:szCs w:val="24"/>
        </w:rPr>
        <w:t xml:space="preserve"> respect for human life</w:t>
      </w:r>
      <w:r w:rsidR="00AC5CF4">
        <w:rPr>
          <w:rFonts w:ascii="Garamond" w:hAnsi="Garamond"/>
          <w:sz w:val="24"/>
          <w:szCs w:val="24"/>
        </w:rPr>
        <w:t xml:space="preserve"> taking up the rear</w:t>
      </w:r>
      <w:r w:rsidR="00CD0F29">
        <w:rPr>
          <w:rFonts w:ascii="Garamond" w:hAnsi="Garamond"/>
          <w:sz w:val="24"/>
          <w:szCs w:val="24"/>
        </w:rPr>
        <w:t xml:space="preserve">, and thus </w:t>
      </w:r>
      <w:r w:rsidR="00195957">
        <w:rPr>
          <w:rFonts w:ascii="Garamond" w:hAnsi="Garamond"/>
          <w:sz w:val="24"/>
          <w:szCs w:val="24"/>
        </w:rPr>
        <w:t xml:space="preserve">{y </w:t>
      </w:r>
      <w:r w:rsidR="00195957">
        <w:rPr>
          <w:rFonts w:ascii="Cambria Math" w:hAnsi="Cambria Math"/>
          <w:sz w:val="24"/>
          <w:szCs w:val="24"/>
        </w:rPr>
        <w:t>≻</w:t>
      </w:r>
      <w:r w:rsidR="00195957">
        <w:rPr>
          <w:rFonts w:ascii="Garamond" w:hAnsi="Garamond"/>
          <w:sz w:val="24"/>
          <w:szCs w:val="24"/>
        </w:rPr>
        <w:t xml:space="preserve"> z </w:t>
      </w:r>
      <w:r w:rsidR="00195957">
        <w:rPr>
          <w:rFonts w:ascii="Cambria Math" w:hAnsi="Cambria Math"/>
          <w:sz w:val="24"/>
          <w:szCs w:val="24"/>
        </w:rPr>
        <w:t>≻</w:t>
      </w:r>
      <w:r w:rsidR="00195957">
        <w:rPr>
          <w:rFonts w:ascii="Garamond" w:hAnsi="Garamond"/>
          <w:sz w:val="24"/>
          <w:szCs w:val="24"/>
        </w:rPr>
        <w:t xml:space="preserve"> x}</w:t>
      </w:r>
      <w:r w:rsidR="00CD0F29">
        <w:rPr>
          <w:rFonts w:ascii="Garamond" w:hAnsi="Garamond"/>
          <w:sz w:val="24"/>
          <w:szCs w:val="24"/>
        </w:rPr>
        <w:t xml:space="preserve">. </w:t>
      </w:r>
      <w:r w:rsidR="00AD0333">
        <w:rPr>
          <w:rFonts w:ascii="Garamond" w:hAnsi="Garamond"/>
          <w:sz w:val="24"/>
          <w:szCs w:val="24"/>
        </w:rPr>
        <w:t xml:space="preserve">From here </w:t>
      </w:r>
      <w:r w:rsidR="00CD0F29">
        <w:rPr>
          <w:rFonts w:ascii="Garamond" w:hAnsi="Garamond"/>
          <w:sz w:val="24"/>
          <w:szCs w:val="24"/>
        </w:rPr>
        <w:t xml:space="preserve">the policy society ought to implement is the unique </w:t>
      </w:r>
      <w:r w:rsidR="00C41C9C">
        <w:rPr>
          <w:rFonts w:ascii="Garamond" w:hAnsi="Garamond"/>
          <w:sz w:val="24"/>
          <w:szCs w:val="24"/>
        </w:rPr>
        <w:t>one</w:t>
      </w:r>
      <w:r w:rsidR="00CD0F29">
        <w:rPr>
          <w:rFonts w:ascii="Garamond" w:hAnsi="Garamond"/>
          <w:sz w:val="24"/>
          <w:szCs w:val="24"/>
        </w:rPr>
        <w:t xml:space="preserve"> attached </w:t>
      </w:r>
      <w:r w:rsidR="00C52ED4">
        <w:rPr>
          <w:rFonts w:ascii="Garamond" w:hAnsi="Garamond"/>
          <w:sz w:val="24"/>
          <w:szCs w:val="24"/>
        </w:rPr>
        <w:t xml:space="preserve">to </w:t>
      </w:r>
      <w:r w:rsidR="00195957">
        <w:rPr>
          <w:rFonts w:ascii="Garamond" w:hAnsi="Garamond"/>
          <w:sz w:val="24"/>
          <w:szCs w:val="24"/>
        </w:rPr>
        <w:t xml:space="preserve">{y </w:t>
      </w:r>
      <w:r w:rsidR="00195957">
        <w:rPr>
          <w:rFonts w:ascii="Cambria Math" w:hAnsi="Cambria Math"/>
          <w:sz w:val="24"/>
          <w:szCs w:val="24"/>
        </w:rPr>
        <w:t>≻</w:t>
      </w:r>
      <w:r w:rsidR="00195957">
        <w:rPr>
          <w:rFonts w:ascii="Garamond" w:hAnsi="Garamond"/>
          <w:sz w:val="24"/>
          <w:szCs w:val="24"/>
        </w:rPr>
        <w:t xml:space="preserve"> z </w:t>
      </w:r>
      <w:r w:rsidR="00195957">
        <w:rPr>
          <w:rFonts w:ascii="Cambria Math" w:hAnsi="Cambria Math"/>
          <w:sz w:val="24"/>
          <w:szCs w:val="24"/>
        </w:rPr>
        <w:t>≻</w:t>
      </w:r>
      <w:r w:rsidR="00195957">
        <w:rPr>
          <w:rFonts w:ascii="Garamond" w:hAnsi="Garamond"/>
          <w:sz w:val="24"/>
          <w:szCs w:val="24"/>
        </w:rPr>
        <w:t xml:space="preserve"> x}</w:t>
      </w:r>
      <w:r w:rsidR="00CD0F29">
        <w:rPr>
          <w:rFonts w:ascii="Garamond" w:hAnsi="Garamond"/>
          <w:sz w:val="24"/>
          <w:szCs w:val="24"/>
        </w:rPr>
        <w:t xml:space="preserve">, </w:t>
      </w:r>
      <w:r w:rsidR="0043265D">
        <w:rPr>
          <w:rFonts w:ascii="Garamond" w:hAnsi="Garamond"/>
          <w:sz w:val="24"/>
          <w:szCs w:val="24"/>
        </w:rPr>
        <w:t>which is</w:t>
      </w:r>
      <w:r w:rsidR="00CD0F29">
        <w:rPr>
          <w:rFonts w:ascii="Garamond" w:hAnsi="Garamond"/>
          <w:sz w:val="24"/>
          <w:szCs w:val="24"/>
        </w:rPr>
        <w:t xml:space="preserve"> </w:t>
      </w:r>
      <w:r w:rsidR="00CD0F29" w:rsidRPr="000F5427">
        <w:rPr>
          <w:rFonts w:ascii="Garamond" w:hAnsi="Garamond"/>
          <w:i/>
          <w:sz w:val="24"/>
          <w:szCs w:val="24"/>
        </w:rPr>
        <w:t>p</w:t>
      </w:r>
      <w:r w:rsidR="00CD0F29">
        <w:rPr>
          <w:rFonts w:ascii="Garamond" w:hAnsi="Garamond"/>
          <w:sz w:val="24"/>
          <w:szCs w:val="24"/>
          <w:vertAlign w:val="subscript"/>
        </w:rPr>
        <w:t>3</w:t>
      </w:r>
      <w:r w:rsidR="00CD0F29">
        <w:rPr>
          <w:rFonts w:ascii="Garamond" w:hAnsi="Garamond"/>
          <w:sz w:val="24"/>
          <w:szCs w:val="24"/>
        </w:rPr>
        <w:t>.</w:t>
      </w:r>
    </w:p>
    <w:p w:rsidR="00CD0F29" w:rsidRDefault="00CD0F29" w:rsidP="002C6435">
      <w:pPr>
        <w:spacing w:line="480" w:lineRule="auto"/>
        <w:rPr>
          <w:rFonts w:ascii="Garamond" w:hAnsi="Garamond"/>
          <w:sz w:val="24"/>
          <w:szCs w:val="24"/>
        </w:rPr>
      </w:pPr>
      <w:r>
        <w:rPr>
          <w:rFonts w:ascii="Garamond" w:hAnsi="Garamond"/>
          <w:sz w:val="24"/>
          <w:szCs w:val="24"/>
        </w:rPr>
        <w:lastRenderedPageBreak/>
        <w:tab/>
        <w:t>Beyond characterizing deliberative democratic institutions as social welfare function</w:t>
      </w:r>
      <w:r w:rsidR="00C41C9C">
        <w:rPr>
          <w:rFonts w:ascii="Garamond" w:hAnsi="Garamond"/>
          <w:sz w:val="24"/>
          <w:szCs w:val="24"/>
        </w:rPr>
        <w:t>s</w:t>
      </w:r>
      <w:r>
        <w:rPr>
          <w:rFonts w:ascii="Garamond" w:hAnsi="Garamond"/>
          <w:sz w:val="24"/>
          <w:szCs w:val="24"/>
        </w:rPr>
        <w:t>, we can inquire about what sorts of characteristics such institutions ideally would have. For instance, most hold it undesirable if deliberative democracy results in polarization of viewpoints; we can stipulate that, ideally, polarization would not happen. Three</w:t>
      </w:r>
      <w:r w:rsidR="00C41C9C">
        <w:rPr>
          <w:rFonts w:ascii="Garamond" w:hAnsi="Garamond"/>
          <w:sz w:val="24"/>
          <w:szCs w:val="24"/>
        </w:rPr>
        <w:t xml:space="preserve"> </w:t>
      </w:r>
      <w:r w:rsidR="008A186A">
        <w:rPr>
          <w:rFonts w:ascii="Garamond" w:hAnsi="Garamond"/>
          <w:sz w:val="24"/>
          <w:szCs w:val="24"/>
        </w:rPr>
        <w:t>necessary (but not sufficient) conditions</w:t>
      </w:r>
      <w:r w:rsidR="00C41C9C">
        <w:rPr>
          <w:rFonts w:ascii="Garamond" w:hAnsi="Garamond"/>
          <w:sz w:val="24"/>
          <w:szCs w:val="24"/>
        </w:rPr>
        <w:t xml:space="preserve"> </w:t>
      </w:r>
      <w:r>
        <w:rPr>
          <w:rFonts w:ascii="Garamond" w:hAnsi="Garamond"/>
          <w:sz w:val="24"/>
          <w:szCs w:val="24"/>
        </w:rPr>
        <w:t xml:space="preserve">any set of deliberative democratic institutions </w:t>
      </w:r>
      <w:r w:rsidR="00C24054">
        <w:rPr>
          <w:rFonts w:ascii="Garamond" w:hAnsi="Garamond"/>
          <w:sz w:val="24"/>
          <w:szCs w:val="24"/>
        </w:rPr>
        <w:t>ought to</w:t>
      </w:r>
      <w:r>
        <w:rPr>
          <w:rFonts w:ascii="Garamond" w:hAnsi="Garamond"/>
          <w:sz w:val="24"/>
          <w:szCs w:val="24"/>
        </w:rPr>
        <w:t xml:space="preserve"> satisfy are as follows:</w:t>
      </w:r>
    </w:p>
    <w:p w:rsidR="000B5C7F" w:rsidRDefault="000B5C7F" w:rsidP="000B5C7F">
      <w:pPr>
        <w:spacing w:line="240" w:lineRule="auto"/>
        <w:ind w:left="720"/>
        <w:rPr>
          <w:rFonts w:ascii="Garamond" w:hAnsi="Garamond"/>
          <w:sz w:val="24"/>
          <w:szCs w:val="24"/>
        </w:rPr>
      </w:pPr>
      <w:r>
        <w:rPr>
          <w:rFonts w:ascii="Garamond" w:hAnsi="Garamond"/>
          <w:i/>
          <w:sz w:val="24"/>
          <w:szCs w:val="24"/>
        </w:rPr>
        <w:t>Pareto</w:t>
      </w:r>
      <w:r>
        <w:rPr>
          <w:rFonts w:ascii="Garamond" w:hAnsi="Garamond"/>
          <w:sz w:val="24"/>
          <w:szCs w:val="24"/>
        </w:rPr>
        <w:t xml:space="preserve">: if </w:t>
      </w:r>
      <w:r w:rsidRPr="0074680B">
        <w:rPr>
          <w:rFonts w:ascii="Garamond" w:hAnsi="Garamond"/>
          <w:i/>
          <w:sz w:val="24"/>
          <w:szCs w:val="24"/>
        </w:rPr>
        <w:t>every</w:t>
      </w:r>
      <w:r>
        <w:rPr>
          <w:rFonts w:ascii="Garamond" w:hAnsi="Garamond"/>
          <w:sz w:val="24"/>
          <w:szCs w:val="24"/>
        </w:rPr>
        <w:t xml:space="preserve"> individual thinks one value is more important than another value – say, equality of women as equal citizens is more important than respect for human life – then the social ordering of these values must reflect this: that is, equality of women must be socially ranked higher than respect for human life. </w:t>
      </w:r>
    </w:p>
    <w:p w:rsidR="000B5C7F" w:rsidRDefault="000B5C7F" w:rsidP="000B5C7F">
      <w:pPr>
        <w:spacing w:line="240" w:lineRule="auto"/>
        <w:ind w:left="720"/>
        <w:rPr>
          <w:rFonts w:ascii="Garamond" w:hAnsi="Garamond"/>
          <w:sz w:val="24"/>
          <w:szCs w:val="24"/>
        </w:rPr>
      </w:pPr>
      <w:r>
        <w:rPr>
          <w:rFonts w:ascii="Garamond" w:hAnsi="Garamond"/>
          <w:i/>
          <w:sz w:val="24"/>
          <w:szCs w:val="24"/>
        </w:rPr>
        <w:t>Universal Domain</w:t>
      </w:r>
      <w:r>
        <w:rPr>
          <w:rFonts w:ascii="Garamond" w:hAnsi="Garamond"/>
          <w:sz w:val="24"/>
          <w:szCs w:val="24"/>
        </w:rPr>
        <w:t xml:space="preserve">: all logically possible ways of ordering the different values are permissible. </w:t>
      </w:r>
    </w:p>
    <w:p w:rsidR="000B5C7F" w:rsidRDefault="000B5C7F" w:rsidP="000B5C7F">
      <w:pPr>
        <w:spacing w:line="240" w:lineRule="auto"/>
        <w:ind w:left="720"/>
        <w:rPr>
          <w:rFonts w:ascii="Garamond" w:hAnsi="Garamond"/>
          <w:sz w:val="24"/>
          <w:szCs w:val="24"/>
        </w:rPr>
      </w:pPr>
      <w:r>
        <w:rPr>
          <w:rFonts w:ascii="Garamond" w:hAnsi="Garamond"/>
          <w:i/>
          <w:sz w:val="24"/>
          <w:szCs w:val="24"/>
        </w:rPr>
        <w:t>Non</w:t>
      </w:r>
      <w:r>
        <w:rPr>
          <w:rFonts w:ascii="Garamond" w:hAnsi="Garamond"/>
          <w:sz w:val="24"/>
          <w:szCs w:val="24"/>
        </w:rPr>
        <w:t>-</w:t>
      </w:r>
      <w:r>
        <w:rPr>
          <w:rFonts w:ascii="Garamond" w:hAnsi="Garamond"/>
          <w:i/>
          <w:sz w:val="24"/>
          <w:szCs w:val="24"/>
        </w:rPr>
        <w:t>Dictatorship</w:t>
      </w:r>
      <w:r>
        <w:rPr>
          <w:rFonts w:ascii="Garamond" w:hAnsi="Garamond"/>
          <w:sz w:val="24"/>
          <w:szCs w:val="24"/>
        </w:rPr>
        <w:t xml:space="preserve">: there </w:t>
      </w:r>
      <w:r w:rsidR="0074680B">
        <w:rPr>
          <w:rFonts w:ascii="Garamond" w:hAnsi="Garamond"/>
          <w:sz w:val="24"/>
          <w:szCs w:val="24"/>
        </w:rPr>
        <w:t>is no one individual whose ordering</w:t>
      </w:r>
      <w:r>
        <w:rPr>
          <w:rFonts w:ascii="Garamond" w:hAnsi="Garamond"/>
          <w:sz w:val="24"/>
          <w:szCs w:val="24"/>
        </w:rPr>
        <w:t xml:space="preserve"> of the value</w:t>
      </w:r>
      <w:r w:rsidR="000D470C">
        <w:rPr>
          <w:rFonts w:ascii="Garamond" w:hAnsi="Garamond"/>
          <w:sz w:val="24"/>
          <w:szCs w:val="24"/>
        </w:rPr>
        <w:t>s</w:t>
      </w:r>
      <w:r>
        <w:rPr>
          <w:rFonts w:ascii="Garamond" w:hAnsi="Garamond"/>
          <w:sz w:val="24"/>
          <w:szCs w:val="24"/>
        </w:rPr>
        <w:t xml:space="preserve"> </w:t>
      </w:r>
      <w:r>
        <w:rPr>
          <w:rFonts w:ascii="Garamond" w:hAnsi="Garamond"/>
          <w:i/>
          <w:sz w:val="24"/>
          <w:szCs w:val="24"/>
        </w:rPr>
        <w:t xml:space="preserve">always </w:t>
      </w:r>
      <w:r w:rsidR="0074680B">
        <w:rPr>
          <w:rFonts w:ascii="Garamond" w:hAnsi="Garamond"/>
          <w:sz w:val="24"/>
          <w:szCs w:val="24"/>
        </w:rPr>
        <w:t>determines</w:t>
      </w:r>
      <w:r>
        <w:rPr>
          <w:rFonts w:ascii="Garamond" w:hAnsi="Garamond"/>
          <w:sz w:val="24"/>
          <w:szCs w:val="24"/>
        </w:rPr>
        <w:t xml:space="preserve"> the social ordering: that is, the social ordering cannot mimic whatever Althea’s ordering is each and every time. </w:t>
      </w:r>
    </w:p>
    <w:p w:rsidR="002C6435" w:rsidRDefault="002C6435" w:rsidP="000B5C7F">
      <w:pPr>
        <w:spacing w:line="240" w:lineRule="auto"/>
        <w:ind w:left="720"/>
        <w:rPr>
          <w:rFonts w:ascii="Garamond" w:hAnsi="Garamond"/>
          <w:sz w:val="24"/>
          <w:szCs w:val="24"/>
        </w:rPr>
      </w:pPr>
    </w:p>
    <w:p w:rsidR="00043AFB" w:rsidRDefault="000B5C7F" w:rsidP="0091006D">
      <w:pPr>
        <w:spacing w:line="480" w:lineRule="auto"/>
        <w:rPr>
          <w:rFonts w:ascii="Garamond" w:hAnsi="Garamond"/>
          <w:sz w:val="24"/>
          <w:szCs w:val="24"/>
        </w:rPr>
      </w:pPr>
      <w:r>
        <w:rPr>
          <w:rFonts w:ascii="Garamond" w:hAnsi="Garamond"/>
          <w:sz w:val="24"/>
          <w:szCs w:val="24"/>
        </w:rPr>
        <w:t xml:space="preserve">These all seem to be </w:t>
      </w:r>
      <w:r w:rsidR="00185D07">
        <w:rPr>
          <w:rFonts w:ascii="Garamond" w:hAnsi="Garamond"/>
          <w:sz w:val="24"/>
          <w:szCs w:val="24"/>
        </w:rPr>
        <w:t>minimal</w:t>
      </w:r>
      <w:r>
        <w:rPr>
          <w:rFonts w:ascii="Garamond" w:hAnsi="Garamond"/>
          <w:sz w:val="24"/>
          <w:szCs w:val="24"/>
        </w:rPr>
        <w:t xml:space="preserve"> conditions that any ideal of deliberat</w:t>
      </w:r>
      <w:r w:rsidR="00043AFB">
        <w:rPr>
          <w:rFonts w:ascii="Garamond" w:hAnsi="Garamond"/>
          <w:sz w:val="24"/>
          <w:szCs w:val="24"/>
        </w:rPr>
        <w:t>ive democracy ought to satisfy. Pareto is straightforward: if everyone thinks that x is more important than y, then x ought to be socially ranked above y when the dust of deliberation settles. Univers</w:t>
      </w:r>
      <w:r w:rsidR="00185D07">
        <w:rPr>
          <w:rFonts w:ascii="Garamond" w:hAnsi="Garamond"/>
          <w:sz w:val="24"/>
          <w:szCs w:val="24"/>
        </w:rPr>
        <w:t>al Domain says people can trade</w:t>
      </w:r>
      <w:r w:rsidR="00043AFB">
        <w:rPr>
          <w:rFonts w:ascii="Garamond" w:hAnsi="Garamond"/>
          <w:sz w:val="24"/>
          <w:szCs w:val="24"/>
        </w:rPr>
        <w:t xml:space="preserve">off values in any way they see fit – this seems to follow from Rawls’s admission that different weightings are part of the burdens of judgment. Note, Universal Domain does </w:t>
      </w:r>
      <w:r w:rsidR="00043AFB">
        <w:rPr>
          <w:rFonts w:ascii="Garamond" w:hAnsi="Garamond"/>
          <w:i/>
          <w:sz w:val="24"/>
          <w:szCs w:val="24"/>
        </w:rPr>
        <w:t xml:space="preserve">not </w:t>
      </w:r>
      <w:r w:rsidR="00043AFB">
        <w:rPr>
          <w:rFonts w:ascii="Garamond" w:hAnsi="Garamond"/>
          <w:sz w:val="24"/>
          <w:szCs w:val="24"/>
        </w:rPr>
        <w:t>say people may bring in any values they wish into public discourse – it does not force us to take seriously Nazis or racists</w:t>
      </w:r>
      <w:r w:rsidR="00185D07">
        <w:rPr>
          <w:rFonts w:ascii="Garamond" w:hAnsi="Garamond"/>
          <w:sz w:val="24"/>
          <w:szCs w:val="24"/>
        </w:rPr>
        <w:t xml:space="preserve"> or anyone else we deem unreasonable</w:t>
      </w:r>
      <w:r w:rsidR="00043AFB">
        <w:rPr>
          <w:rFonts w:ascii="Garamond" w:hAnsi="Garamond"/>
          <w:sz w:val="24"/>
          <w:szCs w:val="24"/>
        </w:rPr>
        <w:t xml:space="preserve">. Instead, Universal Domain says that once we have decided on the set of public reasons, </w:t>
      </w:r>
      <w:r w:rsidR="00043AFB">
        <w:rPr>
          <w:rFonts w:ascii="Garamond" w:hAnsi="Garamond"/>
          <w:i/>
          <w:sz w:val="24"/>
          <w:szCs w:val="24"/>
        </w:rPr>
        <w:t xml:space="preserve">then </w:t>
      </w:r>
      <w:r w:rsidR="00185D07">
        <w:rPr>
          <w:rFonts w:ascii="Garamond" w:hAnsi="Garamond"/>
          <w:sz w:val="24"/>
          <w:szCs w:val="24"/>
        </w:rPr>
        <w:t>citizens can weigh and trade</w:t>
      </w:r>
      <w:r w:rsidR="00043AFB">
        <w:rPr>
          <w:rFonts w:ascii="Garamond" w:hAnsi="Garamond"/>
          <w:sz w:val="24"/>
          <w:szCs w:val="24"/>
        </w:rPr>
        <w:t>off these values in any way they see fit.</w:t>
      </w:r>
      <w:r w:rsidR="002950DD">
        <w:rPr>
          <w:rStyle w:val="FootnoteReference"/>
          <w:rFonts w:ascii="Garamond" w:hAnsi="Garamond"/>
          <w:sz w:val="24"/>
          <w:szCs w:val="24"/>
        </w:rPr>
        <w:footnoteReference w:id="6"/>
      </w:r>
      <w:r w:rsidR="00043AFB">
        <w:rPr>
          <w:rFonts w:ascii="Garamond" w:hAnsi="Garamond"/>
          <w:sz w:val="24"/>
          <w:szCs w:val="24"/>
        </w:rPr>
        <w:t xml:space="preserve"> And finally, Non-Dictatorship simply says that, ideally, one person does not run the </w:t>
      </w:r>
      <w:r w:rsidR="00043AFB">
        <w:rPr>
          <w:rFonts w:ascii="Garamond" w:hAnsi="Garamond"/>
          <w:sz w:val="24"/>
          <w:szCs w:val="24"/>
        </w:rPr>
        <w:lastRenderedPageBreak/>
        <w:t xml:space="preserve">whole show. Certainly this follows from the ideal of democratic equality. Though we may </w:t>
      </w:r>
      <w:r w:rsidR="003004A9">
        <w:rPr>
          <w:rFonts w:ascii="Garamond" w:hAnsi="Garamond"/>
          <w:sz w:val="24"/>
          <w:szCs w:val="24"/>
        </w:rPr>
        <w:t xml:space="preserve">be </w:t>
      </w:r>
      <w:r w:rsidR="00043AFB">
        <w:rPr>
          <w:rFonts w:ascii="Garamond" w:hAnsi="Garamond"/>
          <w:sz w:val="24"/>
          <w:szCs w:val="24"/>
        </w:rPr>
        <w:t xml:space="preserve">plagued by “opinion leaders” in the real world, recall that we are here characterizing the features of </w:t>
      </w:r>
      <w:r w:rsidR="001135CA">
        <w:rPr>
          <w:rFonts w:ascii="Garamond" w:hAnsi="Garamond"/>
          <w:sz w:val="24"/>
          <w:szCs w:val="24"/>
        </w:rPr>
        <w:t>a deliberative ideal.</w:t>
      </w:r>
    </w:p>
    <w:p w:rsidR="00043AFB" w:rsidRDefault="00043AFB" w:rsidP="0091006D">
      <w:pPr>
        <w:spacing w:line="480" w:lineRule="auto"/>
        <w:rPr>
          <w:rFonts w:ascii="Garamond" w:hAnsi="Garamond"/>
          <w:sz w:val="24"/>
          <w:szCs w:val="24"/>
        </w:rPr>
      </w:pPr>
      <w:r>
        <w:rPr>
          <w:rFonts w:ascii="Garamond" w:hAnsi="Garamond"/>
          <w:sz w:val="24"/>
          <w:szCs w:val="24"/>
        </w:rPr>
        <w:tab/>
        <w:t xml:space="preserve">Having </w:t>
      </w:r>
      <w:r w:rsidR="003004A9">
        <w:rPr>
          <w:rFonts w:ascii="Garamond" w:hAnsi="Garamond"/>
          <w:sz w:val="24"/>
          <w:szCs w:val="24"/>
        </w:rPr>
        <w:t>constructed the basic model</w:t>
      </w:r>
      <w:r>
        <w:rPr>
          <w:rFonts w:ascii="Garamond" w:hAnsi="Garamond"/>
          <w:sz w:val="24"/>
          <w:szCs w:val="24"/>
        </w:rPr>
        <w:t>, we can now explore the proposal. The proposal is that, in order to skirt around the assurance breakdown caused by public reason’s</w:t>
      </w:r>
      <w:r w:rsidR="003F7D17">
        <w:rPr>
          <w:rFonts w:ascii="Garamond" w:hAnsi="Garamond"/>
          <w:sz w:val="24"/>
          <w:szCs w:val="24"/>
        </w:rPr>
        <w:t xml:space="preserve"> pervasive</w:t>
      </w:r>
      <w:r>
        <w:rPr>
          <w:rFonts w:ascii="Garamond" w:hAnsi="Garamond"/>
          <w:sz w:val="24"/>
          <w:szCs w:val="24"/>
        </w:rPr>
        <w:t xml:space="preserve"> inconclusiveness, we should somehow structure deliberative democratic institutions such that citizens </w:t>
      </w:r>
      <w:r>
        <w:rPr>
          <w:rFonts w:ascii="Garamond" w:hAnsi="Garamond"/>
          <w:i/>
          <w:sz w:val="24"/>
          <w:szCs w:val="24"/>
        </w:rPr>
        <w:t xml:space="preserve">always </w:t>
      </w:r>
      <w:r>
        <w:rPr>
          <w:rFonts w:ascii="Garamond" w:hAnsi="Garamond"/>
          <w:sz w:val="24"/>
          <w:szCs w:val="24"/>
        </w:rPr>
        <w:t xml:space="preserve">have an incentive to reveal their justice-orderings rather than fake orderings they may take on to argue for conclusions </w:t>
      </w:r>
      <w:r w:rsidR="00A66AFD">
        <w:rPr>
          <w:rFonts w:ascii="Garamond" w:hAnsi="Garamond"/>
          <w:sz w:val="24"/>
          <w:szCs w:val="24"/>
        </w:rPr>
        <w:t>favored</w:t>
      </w:r>
      <w:r>
        <w:rPr>
          <w:rFonts w:ascii="Garamond" w:hAnsi="Garamond"/>
          <w:sz w:val="24"/>
          <w:szCs w:val="24"/>
        </w:rPr>
        <w:t xml:space="preserve"> by their private interests. A social welfare function is</w:t>
      </w:r>
      <w:r w:rsidR="003004A9">
        <w:rPr>
          <w:rFonts w:ascii="Garamond" w:hAnsi="Garamond"/>
          <w:sz w:val="24"/>
          <w:szCs w:val="24"/>
        </w:rPr>
        <w:t xml:space="preserve"> </w:t>
      </w:r>
      <w:r w:rsidR="003004A9">
        <w:rPr>
          <w:rFonts w:ascii="Garamond" w:hAnsi="Garamond"/>
          <w:i/>
          <w:sz w:val="24"/>
          <w:szCs w:val="24"/>
        </w:rPr>
        <w:t xml:space="preserve">strategy-proof </w:t>
      </w:r>
      <w:r>
        <w:rPr>
          <w:rFonts w:ascii="Garamond" w:hAnsi="Garamond"/>
          <w:sz w:val="24"/>
          <w:szCs w:val="24"/>
        </w:rPr>
        <w:t xml:space="preserve">if it can do just that. If we </w:t>
      </w:r>
      <w:r w:rsidR="003004A9">
        <w:rPr>
          <w:rFonts w:ascii="Garamond" w:hAnsi="Garamond"/>
          <w:sz w:val="24"/>
          <w:szCs w:val="24"/>
        </w:rPr>
        <w:t>can</w:t>
      </w:r>
      <w:r>
        <w:rPr>
          <w:rFonts w:ascii="Garamond" w:hAnsi="Garamond"/>
          <w:sz w:val="24"/>
          <w:szCs w:val="24"/>
        </w:rPr>
        <w:t xml:space="preserve"> </w:t>
      </w:r>
      <w:r w:rsidR="00742866">
        <w:rPr>
          <w:rFonts w:ascii="Garamond" w:hAnsi="Garamond"/>
          <w:sz w:val="24"/>
          <w:szCs w:val="24"/>
        </w:rPr>
        <w:t>design deliberative democratic institutions such that they are</w:t>
      </w:r>
      <w:r>
        <w:rPr>
          <w:rFonts w:ascii="Garamond" w:hAnsi="Garamond"/>
          <w:sz w:val="24"/>
          <w:szCs w:val="24"/>
        </w:rPr>
        <w:t xml:space="preserve"> </w:t>
      </w:r>
      <w:r w:rsidR="008F7147">
        <w:rPr>
          <w:rFonts w:ascii="Garamond" w:hAnsi="Garamond"/>
          <w:sz w:val="24"/>
          <w:szCs w:val="24"/>
        </w:rPr>
        <w:t>strategy-proof</w:t>
      </w:r>
      <w:r>
        <w:rPr>
          <w:rFonts w:ascii="Garamond" w:hAnsi="Garamond"/>
          <w:sz w:val="24"/>
          <w:szCs w:val="24"/>
        </w:rPr>
        <w:t xml:space="preserve"> then inconclusiveness does not cause an assurance breakdown: even though public reason supports many different </w:t>
      </w:r>
      <w:r w:rsidR="00D04B6B">
        <w:rPr>
          <w:rFonts w:ascii="Garamond" w:hAnsi="Garamond"/>
          <w:sz w:val="24"/>
          <w:szCs w:val="24"/>
        </w:rPr>
        <w:t>policy conclusions</w:t>
      </w:r>
      <w:r>
        <w:rPr>
          <w:rFonts w:ascii="Garamond" w:hAnsi="Garamond"/>
          <w:sz w:val="24"/>
          <w:szCs w:val="24"/>
        </w:rPr>
        <w:t>, Bertha by hypothesis knows that Althea, when she gives public reasons, gives them in the order she believes is favored by justice.</w:t>
      </w:r>
      <w:r w:rsidR="003004A9">
        <w:rPr>
          <w:rFonts w:ascii="Garamond" w:hAnsi="Garamond"/>
          <w:sz w:val="24"/>
          <w:szCs w:val="24"/>
        </w:rPr>
        <w:t xml:space="preserve"> She thus has no reason to doubt that Althea remains faithful to the political conception of justice</w:t>
      </w:r>
      <w:r w:rsidR="00EA7A11">
        <w:rPr>
          <w:rFonts w:ascii="Garamond" w:hAnsi="Garamond"/>
          <w:sz w:val="24"/>
          <w:szCs w:val="24"/>
        </w:rPr>
        <w:t xml:space="preserve"> in cases of inconclusiveness</w:t>
      </w:r>
      <w:r w:rsidR="003004A9">
        <w:rPr>
          <w:rFonts w:ascii="Garamond" w:hAnsi="Garamond"/>
          <w:sz w:val="24"/>
          <w:szCs w:val="24"/>
        </w:rPr>
        <w:t>.</w:t>
      </w:r>
      <w:r>
        <w:rPr>
          <w:rFonts w:ascii="Garamond" w:hAnsi="Garamond"/>
          <w:sz w:val="24"/>
          <w:szCs w:val="24"/>
        </w:rPr>
        <w:t xml:space="preserve"> Unfortunately, it can be shown that it is impossible to </w:t>
      </w:r>
      <w:r w:rsidR="008F7147">
        <w:rPr>
          <w:rFonts w:ascii="Garamond" w:hAnsi="Garamond"/>
          <w:sz w:val="24"/>
          <w:szCs w:val="24"/>
        </w:rPr>
        <w:t>design</w:t>
      </w:r>
      <w:r>
        <w:rPr>
          <w:rFonts w:ascii="Garamond" w:hAnsi="Garamond"/>
          <w:sz w:val="24"/>
          <w:szCs w:val="24"/>
        </w:rPr>
        <w:t xml:space="preserve"> deliberative institutions so that they are </w:t>
      </w:r>
      <w:r w:rsidR="008F7147">
        <w:rPr>
          <w:rFonts w:ascii="Garamond" w:hAnsi="Garamond"/>
          <w:sz w:val="24"/>
          <w:szCs w:val="24"/>
        </w:rPr>
        <w:t>strategy-proof</w:t>
      </w:r>
      <w:r>
        <w:rPr>
          <w:rFonts w:ascii="Garamond" w:hAnsi="Garamond"/>
          <w:sz w:val="24"/>
          <w:szCs w:val="24"/>
        </w:rPr>
        <w:t xml:space="preserve"> while also satisfying those minimal criteria outlined above.</w:t>
      </w:r>
    </w:p>
    <w:p w:rsidR="00043AFB" w:rsidRDefault="00043AFB" w:rsidP="00043AFB">
      <w:pPr>
        <w:spacing w:line="240" w:lineRule="auto"/>
        <w:ind w:left="720"/>
        <w:rPr>
          <w:rFonts w:ascii="Garamond" w:hAnsi="Garamond"/>
          <w:sz w:val="24"/>
          <w:szCs w:val="24"/>
        </w:rPr>
      </w:pPr>
      <w:r>
        <w:rPr>
          <w:rFonts w:ascii="Garamond" w:hAnsi="Garamond"/>
          <w:b/>
          <w:smallCaps/>
          <w:sz w:val="24"/>
          <w:szCs w:val="24"/>
        </w:rPr>
        <w:t xml:space="preserve">Theorem: </w:t>
      </w:r>
      <w:r w:rsidR="004F438A">
        <w:rPr>
          <w:rFonts w:ascii="Garamond" w:hAnsi="Garamond"/>
          <w:sz w:val="24"/>
          <w:szCs w:val="24"/>
        </w:rPr>
        <w:t>There is no social welfare function satisfying</w:t>
      </w:r>
      <w:r w:rsidR="004F438A" w:rsidRPr="004D02BF">
        <w:rPr>
          <w:rFonts w:ascii="Garamond" w:hAnsi="Garamond"/>
          <w:sz w:val="24"/>
          <w:szCs w:val="24"/>
        </w:rPr>
        <w:t xml:space="preserve"> Pareto, Universal Domain, and Non-Dictatorship </w:t>
      </w:r>
      <w:r w:rsidR="004F438A">
        <w:rPr>
          <w:rFonts w:ascii="Garamond" w:hAnsi="Garamond"/>
          <w:sz w:val="24"/>
          <w:szCs w:val="24"/>
        </w:rPr>
        <w:t>that is also strategy-proof.</w:t>
      </w:r>
    </w:p>
    <w:p w:rsidR="00043AFB" w:rsidRDefault="00043AFB" w:rsidP="00043AFB">
      <w:pPr>
        <w:spacing w:line="240" w:lineRule="auto"/>
        <w:ind w:left="720"/>
        <w:rPr>
          <w:rFonts w:ascii="Garamond" w:hAnsi="Garamond"/>
          <w:sz w:val="24"/>
          <w:szCs w:val="24"/>
        </w:rPr>
      </w:pPr>
      <w:proofErr w:type="gramStart"/>
      <w:r>
        <w:rPr>
          <w:rFonts w:ascii="Garamond" w:hAnsi="Garamond"/>
          <w:i/>
          <w:sz w:val="24"/>
          <w:szCs w:val="24"/>
        </w:rPr>
        <w:t>Proof</w:t>
      </w:r>
      <w:r>
        <w:rPr>
          <w:rFonts w:ascii="Garamond" w:hAnsi="Garamond"/>
          <w:sz w:val="24"/>
          <w:szCs w:val="24"/>
        </w:rPr>
        <w:t>.</w:t>
      </w:r>
      <w:proofErr w:type="gramEnd"/>
      <w:r>
        <w:rPr>
          <w:rFonts w:ascii="Garamond" w:hAnsi="Garamond"/>
          <w:sz w:val="24"/>
          <w:szCs w:val="24"/>
        </w:rPr>
        <w:t xml:space="preserve"> See appendix.</w:t>
      </w:r>
    </w:p>
    <w:p w:rsidR="0091006D" w:rsidRPr="00043AFB" w:rsidRDefault="0091006D" w:rsidP="00043AFB">
      <w:pPr>
        <w:spacing w:line="240" w:lineRule="auto"/>
        <w:ind w:left="720"/>
        <w:rPr>
          <w:rFonts w:ascii="Garamond" w:hAnsi="Garamond"/>
          <w:sz w:val="24"/>
          <w:szCs w:val="24"/>
        </w:rPr>
      </w:pPr>
    </w:p>
    <w:p w:rsidR="00CD0F29" w:rsidRPr="0019493A" w:rsidRDefault="0019493A" w:rsidP="0091006D">
      <w:pPr>
        <w:spacing w:line="480" w:lineRule="auto"/>
        <w:rPr>
          <w:rFonts w:ascii="Garamond" w:hAnsi="Garamond"/>
          <w:sz w:val="24"/>
          <w:szCs w:val="24"/>
        </w:rPr>
      </w:pPr>
      <w:r>
        <w:rPr>
          <w:rFonts w:ascii="Garamond" w:hAnsi="Garamond"/>
          <w:sz w:val="24"/>
          <w:szCs w:val="24"/>
        </w:rPr>
        <w:t xml:space="preserve">Note that this theorem does not simply </w:t>
      </w:r>
      <w:r w:rsidR="003F7D17">
        <w:rPr>
          <w:rFonts w:ascii="Garamond" w:hAnsi="Garamond"/>
          <w:sz w:val="24"/>
          <w:szCs w:val="24"/>
        </w:rPr>
        <w:t>say</w:t>
      </w:r>
      <w:r>
        <w:rPr>
          <w:rFonts w:ascii="Garamond" w:hAnsi="Garamond"/>
          <w:sz w:val="24"/>
          <w:szCs w:val="24"/>
        </w:rPr>
        <w:t xml:space="preserve"> that constructing deliberative democratic institutions in the proposed </w:t>
      </w:r>
      <w:r w:rsidR="00A66AFD">
        <w:rPr>
          <w:rFonts w:ascii="Garamond" w:hAnsi="Garamond"/>
          <w:sz w:val="24"/>
          <w:szCs w:val="24"/>
        </w:rPr>
        <w:t>way is</w:t>
      </w:r>
      <w:r>
        <w:rPr>
          <w:rFonts w:ascii="Garamond" w:hAnsi="Garamond"/>
          <w:sz w:val="24"/>
          <w:szCs w:val="24"/>
        </w:rPr>
        <w:t xml:space="preserve"> difficult, but that </w:t>
      </w:r>
      <w:r>
        <w:rPr>
          <w:rFonts w:ascii="Garamond" w:hAnsi="Garamond"/>
          <w:i/>
          <w:sz w:val="24"/>
          <w:szCs w:val="24"/>
        </w:rPr>
        <w:t xml:space="preserve">it </w:t>
      </w:r>
      <w:r w:rsidR="00A66AFD">
        <w:rPr>
          <w:rFonts w:ascii="Garamond" w:hAnsi="Garamond"/>
          <w:i/>
          <w:sz w:val="24"/>
          <w:szCs w:val="24"/>
        </w:rPr>
        <w:t>is</w:t>
      </w:r>
      <w:r>
        <w:rPr>
          <w:rFonts w:ascii="Garamond" w:hAnsi="Garamond"/>
          <w:i/>
          <w:sz w:val="24"/>
          <w:szCs w:val="24"/>
        </w:rPr>
        <w:t xml:space="preserve"> logically impossible</w:t>
      </w:r>
      <w:r>
        <w:rPr>
          <w:rFonts w:ascii="Garamond" w:hAnsi="Garamond"/>
          <w:sz w:val="24"/>
          <w:szCs w:val="24"/>
        </w:rPr>
        <w:t>. This is sufficient to dismiss the current proposal</w:t>
      </w:r>
      <w:r w:rsidR="0016501F">
        <w:rPr>
          <w:rFonts w:ascii="Garamond" w:hAnsi="Garamond"/>
          <w:sz w:val="24"/>
          <w:szCs w:val="24"/>
        </w:rPr>
        <w:t>. B</w:t>
      </w:r>
      <w:r w:rsidR="00EF4744">
        <w:rPr>
          <w:rFonts w:ascii="Garamond" w:hAnsi="Garamond"/>
          <w:sz w:val="24"/>
          <w:szCs w:val="24"/>
        </w:rPr>
        <w:t>ecause no institutions satisfying minimal requirements</w:t>
      </w:r>
      <w:r w:rsidR="00E66E62">
        <w:rPr>
          <w:rFonts w:ascii="Garamond" w:hAnsi="Garamond"/>
          <w:sz w:val="24"/>
          <w:szCs w:val="24"/>
        </w:rPr>
        <w:t xml:space="preserve"> of democratic equality</w:t>
      </w:r>
      <w:r w:rsidR="00EF4744">
        <w:rPr>
          <w:rFonts w:ascii="Garamond" w:hAnsi="Garamond"/>
          <w:sz w:val="24"/>
          <w:szCs w:val="24"/>
        </w:rPr>
        <w:t xml:space="preserve"> are </w:t>
      </w:r>
      <w:r w:rsidR="0016501F">
        <w:rPr>
          <w:rFonts w:ascii="Garamond" w:hAnsi="Garamond"/>
          <w:sz w:val="24"/>
          <w:szCs w:val="24"/>
        </w:rPr>
        <w:t>strategy-proof</w:t>
      </w:r>
      <w:r w:rsidR="00EF4744">
        <w:rPr>
          <w:rFonts w:ascii="Garamond" w:hAnsi="Garamond"/>
          <w:sz w:val="24"/>
          <w:szCs w:val="24"/>
        </w:rPr>
        <w:t xml:space="preserve">, Bertha can </w:t>
      </w:r>
      <w:r w:rsidR="00EF4744" w:rsidRPr="00BB02F3">
        <w:rPr>
          <w:rFonts w:ascii="Garamond" w:hAnsi="Garamond"/>
          <w:i/>
          <w:sz w:val="24"/>
          <w:szCs w:val="24"/>
        </w:rPr>
        <w:t>never</w:t>
      </w:r>
      <w:r w:rsidR="00EF4744">
        <w:rPr>
          <w:rFonts w:ascii="Garamond" w:hAnsi="Garamond"/>
          <w:sz w:val="24"/>
          <w:szCs w:val="24"/>
        </w:rPr>
        <w:t xml:space="preserve"> be sure that Althea reveals her true justice-rankings of the values </w:t>
      </w:r>
      <w:r w:rsidR="00EF4744">
        <w:rPr>
          <w:rFonts w:ascii="Garamond" w:hAnsi="Garamond"/>
          <w:sz w:val="24"/>
          <w:szCs w:val="24"/>
        </w:rPr>
        <w:lastRenderedPageBreak/>
        <w:t>implicit in public reason when she engages in democratic discourse</w:t>
      </w:r>
      <w:r>
        <w:rPr>
          <w:rFonts w:ascii="Garamond" w:hAnsi="Garamond"/>
          <w:sz w:val="24"/>
          <w:szCs w:val="24"/>
        </w:rPr>
        <w:t>.</w:t>
      </w:r>
      <w:r w:rsidR="00C00A9B">
        <w:rPr>
          <w:rFonts w:ascii="Garamond" w:hAnsi="Garamond"/>
          <w:sz w:val="24"/>
          <w:szCs w:val="24"/>
        </w:rPr>
        <w:t xml:space="preserve"> When inconclusiveness obtains, Bertha can thus never tell if Althea uses public reasons to signal her loyalty to the political conception of justice, or whether Althea uses public reasons to argue for her private interests.</w:t>
      </w:r>
      <w:r>
        <w:rPr>
          <w:rFonts w:ascii="Garamond" w:hAnsi="Garamond"/>
          <w:sz w:val="24"/>
          <w:szCs w:val="24"/>
        </w:rPr>
        <w:t xml:space="preserve"> </w:t>
      </w:r>
      <w:r w:rsidR="00C00A9B">
        <w:rPr>
          <w:rFonts w:ascii="Garamond" w:hAnsi="Garamond"/>
          <w:sz w:val="24"/>
          <w:szCs w:val="24"/>
        </w:rPr>
        <w:t>W</w:t>
      </w:r>
      <w:r>
        <w:rPr>
          <w:rFonts w:ascii="Garamond" w:hAnsi="Garamond"/>
          <w:sz w:val="24"/>
          <w:szCs w:val="24"/>
        </w:rPr>
        <w:t>e are</w:t>
      </w:r>
      <w:r w:rsidR="00C00A9B">
        <w:rPr>
          <w:rFonts w:ascii="Garamond" w:hAnsi="Garamond"/>
          <w:sz w:val="24"/>
          <w:szCs w:val="24"/>
        </w:rPr>
        <w:t>, then,</w:t>
      </w:r>
      <w:r>
        <w:rPr>
          <w:rFonts w:ascii="Garamond" w:hAnsi="Garamond"/>
          <w:sz w:val="24"/>
          <w:szCs w:val="24"/>
        </w:rPr>
        <w:t xml:space="preserve"> back </w:t>
      </w:r>
      <w:r w:rsidR="000D470C">
        <w:rPr>
          <w:rFonts w:ascii="Garamond" w:hAnsi="Garamond"/>
          <w:sz w:val="24"/>
          <w:szCs w:val="24"/>
        </w:rPr>
        <w:t xml:space="preserve">to </w:t>
      </w:r>
      <w:r>
        <w:rPr>
          <w:rFonts w:ascii="Garamond" w:hAnsi="Garamond"/>
          <w:sz w:val="24"/>
          <w:szCs w:val="24"/>
        </w:rPr>
        <w:t>where we started: the inconclusiveness of public reas</w:t>
      </w:r>
      <w:r w:rsidR="00104F29">
        <w:rPr>
          <w:rFonts w:ascii="Garamond" w:hAnsi="Garamond"/>
          <w:sz w:val="24"/>
          <w:szCs w:val="24"/>
        </w:rPr>
        <w:t>on causes public reason to fail</w:t>
      </w:r>
      <w:r>
        <w:rPr>
          <w:rFonts w:ascii="Garamond" w:hAnsi="Garamond"/>
          <w:sz w:val="24"/>
          <w:szCs w:val="24"/>
        </w:rPr>
        <w:t xml:space="preserve"> as an assurance mechanism. </w:t>
      </w:r>
    </w:p>
    <w:p w:rsidR="005B0578" w:rsidRDefault="005B0578" w:rsidP="005B0578">
      <w:pPr>
        <w:spacing w:line="240" w:lineRule="auto"/>
        <w:jc w:val="center"/>
        <w:rPr>
          <w:rFonts w:ascii="Garamond" w:hAnsi="Garamond"/>
          <w:sz w:val="24"/>
          <w:szCs w:val="24"/>
        </w:rPr>
      </w:pPr>
    </w:p>
    <w:p w:rsidR="000C49FC" w:rsidRDefault="00B96743" w:rsidP="00C25561">
      <w:pPr>
        <w:spacing w:line="240" w:lineRule="auto"/>
        <w:rPr>
          <w:rFonts w:ascii="Garamond" w:hAnsi="Garamond"/>
          <w:sz w:val="24"/>
          <w:szCs w:val="24"/>
        </w:rPr>
      </w:pPr>
      <w:r>
        <w:rPr>
          <w:rFonts w:ascii="Garamond" w:hAnsi="Garamond"/>
          <w:sz w:val="24"/>
          <w:szCs w:val="24"/>
        </w:rPr>
        <w:t>5</w:t>
      </w:r>
      <w:r w:rsidR="000C49FC">
        <w:rPr>
          <w:rFonts w:ascii="Garamond" w:hAnsi="Garamond"/>
          <w:sz w:val="24"/>
          <w:szCs w:val="24"/>
        </w:rPr>
        <w:t>. Rawls’s Solution – Inclusive Public Reason</w:t>
      </w:r>
    </w:p>
    <w:p w:rsidR="002C6435" w:rsidRDefault="002C6435" w:rsidP="00C25561">
      <w:pPr>
        <w:spacing w:line="240" w:lineRule="auto"/>
        <w:rPr>
          <w:rFonts w:ascii="Garamond" w:hAnsi="Garamond"/>
          <w:sz w:val="24"/>
          <w:szCs w:val="24"/>
        </w:rPr>
      </w:pPr>
    </w:p>
    <w:p w:rsidR="007A794A" w:rsidRDefault="007A794A" w:rsidP="0091006D">
      <w:pPr>
        <w:spacing w:line="480" w:lineRule="auto"/>
        <w:rPr>
          <w:rFonts w:ascii="Garamond" w:hAnsi="Garamond"/>
          <w:sz w:val="24"/>
          <w:szCs w:val="24"/>
        </w:rPr>
      </w:pPr>
      <w:r>
        <w:rPr>
          <w:rFonts w:ascii="Garamond" w:hAnsi="Garamond"/>
          <w:sz w:val="24"/>
          <w:szCs w:val="24"/>
        </w:rPr>
        <w:tab/>
        <w:t xml:space="preserve">Rawls recognized that something like the assurance breakdown illustrated in this paper might </w:t>
      </w:r>
      <w:r w:rsidR="0007081B">
        <w:rPr>
          <w:rFonts w:ascii="Garamond" w:hAnsi="Garamond"/>
          <w:sz w:val="24"/>
          <w:szCs w:val="24"/>
        </w:rPr>
        <w:t>occur</w:t>
      </w:r>
      <w:r>
        <w:rPr>
          <w:rFonts w:ascii="Garamond" w:hAnsi="Garamond"/>
          <w:sz w:val="24"/>
          <w:szCs w:val="24"/>
        </w:rPr>
        <w:t xml:space="preserve">. </w:t>
      </w:r>
      <w:r w:rsidR="005A372E">
        <w:rPr>
          <w:rFonts w:ascii="Garamond" w:hAnsi="Garamond"/>
          <w:sz w:val="24"/>
          <w:szCs w:val="24"/>
        </w:rPr>
        <w:t xml:space="preserve">In response, </w:t>
      </w:r>
      <w:r>
        <w:rPr>
          <w:rFonts w:ascii="Garamond" w:hAnsi="Garamond"/>
          <w:sz w:val="24"/>
          <w:szCs w:val="24"/>
        </w:rPr>
        <w:t xml:space="preserve">Rawls </w:t>
      </w:r>
      <w:r w:rsidR="006C65B2">
        <w:rPr>
          <w:rFonts w:ascii="Garamond" w:hAnsi="Garamond"/>
          <w:sz w:val="24"/>
          <w:szCs w:val="24"/>
        </w:rPr>
        <w:t xml:space="preserve">first </w:t>
      </w:r>
      <w:r>
        <w:rPr>
          <w:rFonts w:ascii="Garamond" w:hAnsi="Garamond"/>
          <w:sz w:val="24"/>
          <w:szCs w:val="24"/>
        </w:rPr>
        <w:t>illustrates this potential assurance breakdown by i</w:t>
      </w:r>
      <w:r w:rsidR="0007081B">
        <w:rPr>
          <w:rFonts w:ascii="Garamond" w:hAnsi="Garamond"/>
          <w:sz w:val="24"/>
          <w:szCs w:val="24"/>
        </w:rPr>
        <w:t>magining a hypothetical dispute</w:t>
      </w:r>
      <w:r>
        <w:rPr>
          <w:rFonts w:ascii="Garamond" w:hAnsi="Garamond"/>
          <w:sz w:val="24"/>
          <w:szCs w:val="24"/>
        </w:rPr>
        <w:t xml:space="preserve">, and then offers his solution </w:t>
      </w:r>
      <w:r w:rsidR="0007081B">
        <w:rPr>
          <w:rFonts w:ascii="Garamond" w:hAnsi="Garamond"/>
          <w:sz w:val="24"/>
          <w:szCs w:val="24"/>
        </w:rPr>
        <w:t>to the problem</w:t>
      </w:r>
      <w:r w:rsidR="00ED7445">
        <w:rPr>
          <w:rFonts w:ascii="Garamond" w:hAnsi="Garamond"/>
          <w:sz w:val="24"/>
          <w:szCs w:val="24"/>
        </w:rPr>
        <w:t xml:space="preserve"> by refining the idea</w:t>
      </w:r>
      <w:r w:rsidR="001F5617">
        <w:rPr>
          <w:rFonts w:ascii="Garamond" w:hAnsi="Garamond"/>
          <w:sz w:val="24"/>
          <w:szCs w:val="24"/>
        </w:rPr>
        <w:t xml:space="preserve"> of public reason</w:t>
      </w:r>
      <w:r>
        <w:rPr>
          <w:rFonts w:ascii="Garamond" w:hAnsi="Garamond"/>
          <w:sz w:val="24"/>
          <w:szCs w:val="24"/>
        </w:rPr>
        <w:t>:</w:t>
      </w:r>
      <w:r w:rsidR="00C8612B">
        <w:rPr>
          <w:rStyle w:val="FootnoteReference"/>
          <w:rFonts w:ascii="Garamond" w:hAnsi="Garamond"/>
          <w:sz w:val="24"/>
          <w:szCs w:val="24"/>
        </w:rPr>
        <w:footnoteReference w:id="7"/>
      </w:r>
    </w:p>
    <w:p w:rsidR="007A794A" w:rsidRDefault="007A794A" w:rsidP="00B05C05">
      <w:pPr>
        <w:spacing w:line="240" w:lineRule="auto"/>
        <w:ind w:left="720" w:firstLine="720"/>
        <w:rPr>
          <w:rFonts w:ascii="Garamond" w:hAnsi="Garamond"/>
          <w:sz w:val="24"/>
          <w:szCs w:val="24"/>
        </w:rPr>
      </w:pPr>
      <w:r>
        <w:rPr>
          <w:rFonts w:ascii="Garamond" w:hAnsi="Garamond"/>
          <w:sz w:val="24"/>
          <w:szCs w:val="24"/>
        </w:rPr>
        <w:t xml:space="preserve">Suppose that the dispute concerns the principle of fair equality of opportunity as it applies to education for all. Diverse religious groups oppose one another, one group favoring government support for public education alone, another group favoring government support for church schools as well. The first group views the latter policy as incompatible with the so-called separation of church and state, whereas the second denies this. </w:t>
      </w:r>
      <w:r w:rsidRPr="007A794A">
        <w:rPr>
          <w:rFonts w:ascii="Garamond" w:hAnsi="Garamond"/>
          <w:i/>
          <w:sz w:val="24"/>
          <w:szCs w:val="24"/>
        </w:rPr>
        <w:t>In this situation those of different faiths may come to doubt the sincerity of one another’s allegiance to fundamental political values</w:t>
      </w:r>
      <w:r>
        <w:rPr>
          <w:rFonts w:ascii="Garamond" w:hAnsi="Garamond"/>
          <w:sz w:val="24"/>
          <w:szCs w:val="24"/>
        </w:rPr>
        <w:t>.</w:t>
      </w:r>
    </w:p>
    <w:p w:rsidR="007A794A" w:rsidRDefault="007A794A" w:rsidP="007A794A">
      <w:pPr>
        <w:spacing w:line="240" w:lineRule="auto"/>
        <w:ind w:left="720"/>
        <w:rPr>
          <w:rFonts w:ascii="Garamond" w:hAnsi="Garamond"/>
          <w:sz w:val="24"/>
          <w:szCs w:val="24"/>
        </w:rPr>
      </w:pPr>
      <w:r>
        <w:rPr>
          <w:rFonts w:ascii="Garamond" w:hAnsi="Garamond"/>
          <w:sz w:val="24"/>
          <w:szCs w:val="24"/>
        </w:rPr>
        <w:tab/>
        <w:t xml:space="preserve">One way this doubt might be put to rest is for the leaders of the opposing groups to present in the public forum how their comprehensive doctrines do indeed affirm those values. Of course, it is already part of the background culture to examine how various doctrines support, or fail to support, the political conception. But in the present kind of case, should the recognized leaders affirm that fact in the public forum, their doing so may help to show that the overlapping consensus is not a mere modus </w:t>
      </w:r>
      <w:proofErr w:type="spellStart"/>
      <w:r>
        <w:rPr>
          <w:rFonts w:ascii="Garamond" w:hAnsi="Garamond"/>
          <w:sz w:val="24"/>
          <w:szCs w:val="24"/>
        </w:rPr>
        <w:t>vivendi</w:t>
      </w:r>
      <w:proofErr w:type="spellEnd"/>
      <w:r>
        <w:rPr>
          <w:rFonts w:ascii="Garamond" w:hAnsi="Garamond"/>
          <w:sz w:val="24"/>
          <w:szCs w:val="24"/>
        </w:rPr>
        <w:t xml:space="preserve"> (Rawls 1993/2005: 248-249)</w:t>
      </w:r>
      <w:r w:rsidR="0007081B">
        <w:rPr>
          <w:rFonts w:ascii="Garamond" w:hAnsi="Garamond"/>
          <w:sz w:val="24"/>
          <w:szCs w:val="24"/>
        </w:rPr>
        <w:t xml:space="preserve"> (emphasis mine)</w:t>
      </w:r>
      <w:r>
        <w:rPr>
          <w:rFonts w:ascii="Garamond" w:hAnsi="Garamond"/>
          <w:sz w:val="24"/>
          <w:szCs w:val="24"/>
        </w:rPr>
        <w:t xml:space="preserve">. </w:t>
      </w:r>
    </w:p>
    <w:p w:rsidR="0091006D" w:rsidRDefault="0091006D" w:rsidP="007A794A">
      <w:pPr>
        <w:spacing w:line="240" w:lineRule="auto"/>
        <w:ind w:left="720"/>
        <w:rPr>
          <w:rFonts w:ascii="Garamond" w:hAnsi="Garamond"/>
          <w:sz w:val="24"/>
          <w:szCs w:val="24"/>
        </w:rPr>
      </w:pPr>
    </w:p>
    <w:p w:rsidR="007A794A" w:rsidRDefault="007A794A" w:rsidP="0091006D">
      <w:pPr>
        <w:spacing w:line="480" w:lineRule="auto"/>
        <w:rPr>
          <w:rFonts w:ascii="Garamond" w:hAnsi="Garamond"/>
          <w:sz w:val="24"/>
          <w:szCs w:val="24"/>
        </w:rPr>
      </w:pPr>
      <w:r>
        <w:rPr>
          <w:rFonts w:ascii="Garamond" w:hAnsi="Garamond"/>
          <w:sz w:val="24"/>
          <w:szCs w:val="24"/>
        </w:rPr>
        <w:t xml:space="preserve">In this passage Rawls implicitly refers to a distinction between </w:t>
      </w:r>
      <w:r>
        <w:rPr>
          <w:rFonts w:ascii="Garamond" w:hAnsi="Garamond"/>
          <w:i/>
          <w:sz w:val="24"/>
          <w:szCs w:val="24"/>
        </w:rPr>
        <w:t xml:space="preserve">exclusive </w:t>
      </w:r>
      <w:r w:rsidRPr="00C24054">
        <w:rPr>
          <w:rFonts w:ascii="Garamond" w:hAnsi="Garamond"/>
          <w:i/>
          <w:sz w:val="24"/>
          <w:szCs w:val="24"/>
        </w:rPr>
        <w:t>public reason</w:t>
      </w:r>
      <w:r>
        <w:rPr>
          <w:rFonts w:ascii="Garamond" w:hAnsi="Garamond"/>
          <w:sz w:val="24"/>
          <w:szCs w:val="24"/>
        </w:rPr>
        <w:t xml:space="preserve"> and </w:t>
      </w:r>
      <w:r>
        <w:rPr>
          <w:rFonts w:ascii="Garamond" w:hAnsi="Garamond"/>
          <w:i/>
          <w:sz w:val="24"/>
          <w:szCs w:val="24"/>
        </w:rPr>
        <w:t xml:space="preserve">inclusive </w:t>
      </w:r>
      <w:r w:rsidRPr="00C24054">
        <w:rPr>
          <w:rFonts w:ascii="Garamond" w:hAnsi="Garamond"/>
          <w:i/>
          <w:sz w:val="24"/>
          <w:szCs w:val="24"/>
        </w:rPr>
        <w:t>public reason</w:t>
      </w:r>
      <w:r>
        <w:rPr>
          <w:rFonts w:ascii="Garamond" w:hAnsi="Garamond"/>
          <w:sz w:val="24"/>
          <w:szCs w:val="24"/>
        </w:rPr>
        <w:t xml:space="preserve">. Exclusive public reason is what we have been discussing thus far in the paper under the </w:t>
      </w:r>
      <w:r>
        <w:rPr>
          <w:rFonts w:ascii="Garamond" w:hAnsi="Garamond"/>
          <w:sz w:val="24"/>
          <w:szCs w:val="24"/>
        </w:rPr>
        <w:lastRenderedPageBreak/>
        <w:t>heading “public reason” more generally: on the exclusive view, citizens may only permissibly appeal to a set of reasons shared by all</w:t>
      </w:r>
      <w:r w:rsidR="0007081B">
        <w:rPr>
          <w:rFonts w:ascii="Garamond" w:hAnsi="Garamond"/>
          <w:sz w:val="24"/>
          <w:szCs w:val="24"/>
        </w:rPr>
        <w:t>,</w:t>
      </w:r>
      <w:r>
        <w:rPr>
          <w:rFonts w:ascii="Garamond" w:hAnsi="Garamond"/>
          <w:sz w:val="24"/>
          <w:szCs w:val="24"/>
        </w:rPr>
        <w:t xml:space="preserve"> taken from the political conception of justice. </w:t>
      </w:r>
      <w:r w:rsidR="00B05C05">
        <w:rPr>
          <w:rFonts w:ascii="Garamond" w:hAnsi="Garamond"/>
          <w:sz w:val="24"/>
          <w:szCs w:val="24"/>
        </w:rPr>
        <w:t>T</w:t>
      </w:r>
      <w:r>
        <w:rPr>
          <w:rFonts w:ascii="Garamond" w:hAnsi="Garamond"/>
          <w:sz w:val="24"/>
          <w:szCs w:val="24"/>
        </w:rPr>
        <w:t xml:space="preserve">he inclusive view, though, </w:t>
      </w:r>
      <w:r w:rsidR="00B05C05">
        <w:rPr>
          <w:rFonts w:ascii="Garamond" w:hAnsi="Garamond"/>
          <w:sz w:val="24"/>
          <w:szCs w:val="24"/>
        </w:rPr>
        <w:t>allows “citizens, in certain situations, to present what they regard as the basis of political values rooted in their comprehensive doctrine, provided they do this in ways that strengthen the ideal of public reason itself” (Rawls 1993/2005: 247).</w:t>
      </w:r>
    </w:p>
    <w:p w:rsidR="00B05C05" w:rsidRDefault="00B05C05" w:rsidP="0091006D">
      <w:pPr>
        <w:spacing w:line="480" w:lineRule="auto"/>
        <w:rPr>
          <w:rFonts w:ascii="Garamond" w:hAnsi="Garamond"/>
          <w:sz w:val="24"/>
          <w:szCs w:val="24"/>
        </w:rPr>
      </w:pPr>
      <w:r>
        <w:rPr>
          <w:rFonts w:ascii="Garamond" w:hAnsi="Garamond"/>
          <w:sz w:val="24"/>
          <w:szCs w:val="24"/>
        </w:rPr>
        <w:tab/>
        <w:t xml:space="preserve">It is important to get clear on exactly what the inclusive view </w:t>
      </w:r>
      <w:r w:rsidR="00B372C0">
        <w:rPr>
          <w:rFonts w:ascii="Garamond" w:hAnsi="Garamond"/>
          <w:sz w:val="24"/>
          <w:szCs w:val="24"/>
        </w:rPr>
        <w:t>permits</w:t>
      </w:r>
      <w:r>
        <w:rPr>
          <w:rFonts w:ascii="Garamond" w:hAnsi="Garamond"/>
          <w:sz w:val="24"/>
          <w:szCs w:val="24"/>
        </w:rPr>
        <w:t xml:space="preserve">. The inclusive view does </w:t>
      </w:r>
      <w:r>
        <w:rPr>
          <w:rFonts w:ascii="Garamond" w:hAnsi="Garamond"/>
          <w:i/>
          <w:sz w:val="24"/>
          <w:szCs w:val="24"/>
        </w:rPr>
        <w:t xml:space="preserve">not </w:t>
      </w:r>
      <w:r w:rsidR="00B372C0">
        <w:rPr>
          <w:rFonts w:ascii="Garamond" w:hAnsi="Garamond"/>
          <w:sz w:val="24"/>
          <w:szCs w:val="24"/>
        </w:rPr>
        <w:t>allow citizens to</w:t>
      </w:r>
      <w:r>
        <w:rPr>
          <w:rFonts w:ascii="Garamond" w:hAnsi="Garamond"/>
          <w:sz w:val="24"/>
          <w:szCs w:val="24"/>
        </w:rPr>
        <w:t xml:space="preserve"> argue for specific policy conclusions</w:t>
      </w:r>
      <w:r w:rsidR="005571D9">
        <w:rPr>
          <w:rFonts w:ascii="Garamond" w:hAnsi="Garamond"/>
          <w:sz w:val="24"/>
          <w:szCs w:val="24"/>
        </w:rPr>
        <w:t xml:space="preserve"> </w:t>
      </w:r>
      <w:r>
        <w:rPr>
          <w:rFonts w:ascii="Garamond" w:hAnsi="Garamond"/>
          <w:sz w:val="24"/>
          <w:szCs w:val="24"/>
        </w:rPr>
        <w:t xml:space="preserve">with non-public reasons. Rather, the inclusive view says that when there are assurance breakdowns citizens may appeal to their comprehensive doctrine to </w:t>
      </w:r>
      <w:r>
        <w:rPr>
          <w:rFonts w:ascii="Garamond" w:hAnsi="Garamond"/>
          <w:i/>
          <w:sz w:val="24"/>
          <w:szCs w:val="24"/>
        </w:rPr>
        <w:t>show how it supports the political conception of justice</w:t>
      </w:r>
      <w:r>
        <w:rPr>
          <w:rFonts w:ascii="Garamond" w:hAnsi="Garamond"/>
          <w:sz w:val="24"/>
          <w:szCs w:val="24"/>
        </w:rPr>
        <w:t xml:space="preserve">. That is, the inclusive view of public reason does </w:t>
      </w:r>
      <w:r w:rsidRPr="008F091B">
        <w:rPr>
          <w:rFonts w:ascii="Garamond" w:hAnsi="Garamond"/>
          <w:sz w:val="24"/>
          <w:szCs w:val="24"/>
        </w:rPr>
        <w:t>not</w:t>
      </w:r>
      <w:r>
        <w:rPr>
          <w:rFonts w:ascii="Garamond" w:hAnsi="Garamond"/>
          <w:i/>
          <w:sz w:val="24"/>
          <w:szCs w:val="24"/>
        </w:rPr>
        <w:t xml:space="preserve"> </w:t>
      </w:r>
      <w:r>
        <w:rPr>
          <w:rFonts w:ascii="Garamond" w:hAnsi="Garamond"/>
          <w:sz w:val="24"/>
          <w:szCs w:val="24"/>
        </w:rPr>
        <w:t xml:space="preserve">say that Althea, if she is a Christian, may appeal to Christian-based reasons when arguing for </w:t>
      </w:r>
      <w:r w:rsidRPr="006E04D8">
        <w:rPr>
          <w:rFonts w:ascii="Garamond" w:hAnsi="Garamond"/>
          <w:i/>
          <w:sz w:val="24"/>
          <w:szCs w:val="24"/>
        </w:rPr>
        <w:t>p</w:t>
      </w:r>
      <w:r>
        <w:rPr>
          <w:rFonts w:ascii="Garamond" w:hAnsi="Garamond"/>
          <w:sz w:val="24"/>
          <w:szCs w:val="24"/>
          <w:vertAlign w:val="subscript"/>
        </w:rPr>
        <w:t>1</w:t>
      </w:r>
      <w:r>
        <w:rPr>
          <w:rFonts w:ascii="Garamond" w:hAnsi="Garamond"/>
          <w:sz w:val="24"/>
          <w:szCs w:val="24"/>
        </w:rPr>
        <w:t xml:space="preserve"> or </w:t>
      </w:r>
      <w:r w:rsidRPr="006E04D8">
        <w:rPr>
          <w:rFonts w:ascii="Garamond" w:hAnsi="Garamond"/>
          <w:i/>
          <w:sz w:val="24"/>
          <w:szCs w:val="24"/>
        </w:rPr>
        <w:t>p</w:t>
      </w:r>
      <w:r>
        <w:rPr>
          <w:rFonts w:ascii="Garamond" w:hAnsi="Garamond"/>
          <w:sz w:val="24"/>
          <w:szCs w:val="24"/>
          <w:vertAlign w:val="subscript"/>
        </w:rPr>
        <w:t>2</w:t>
      </w:r>
      <w:r>
        <w:rPr>
          <w:rFonts w:ascii="Garamond" w:hAnsi="Garamond"/>
          <w:sz w:val="24"/>
          <w:szCs w:val="24"/>
        </w:rPr>
        <w:t xml:space="preserve">; rather, the inclusive view says that Althea may, in the public sphere, </w:t>
      </w:r>
      <w:r w:rsidR="0007081B">
        <w:rPr>
          <w:rFonts w:ascii="Garamond" w:hAnsi="Garamond"/>
          <w:sz w:val="24"/>
          <w:szCs w:val="24"/>
        </w:rPr>
        <w:t>convey</w:t>
      </w:r>
      <w:r>
        <w:rPr>
          <w:rFonts w:ascii="Garamond" w:hAnsi="Garamond"/>
          <w:sz w:val="24"/>
          <w:szCs w:val="24"/>
        </w:rPr>
        <w:t xml:space="preserve"> why her Christianity endorses the governing conception of justice. The idea here is that, when Althea does this, she gives reason for Bertha to believe that she remains faithful to the political conception of justice. This is important for, as we have seen, Bertha will not be able to conclude Althea’s fidelity to the political conception of justice from her public reasoning, for (</w:t>
      </w:r>
      <w:proofErr w:type="spellStart"/>
      <w:r>
        <w:rPr>
          <w:rFonts w:ascii="Garamond" w:hAnsi="Garamond"/>
          <w:i/>
          <w:sz w:val="24"/>
          <w:szCs w:val="24"/>
        </w:rPr>
        <w:t>i</w:t>
      </w:r>
      <w:proofErr w:type="spellEnd"/>
      <w:r>
        <w:rPr>
          <w:rFonts w:ascii="Garamond" w:hAnsi="Garamond"/>
          <w:sz w:val="24"/>
          <w:szCs w:val="24"/>
        </w:rPr>
        <w:t>) inconclusiveness obtains widely, (</w:t>
      </w:r>
      <w:r>
        <w:rPr>
          <w:rFonts w:ascii="Garamond" w:hAnsi="Garamond"/>
          <w:i/>
          <w:sz w:val="24"/>
          <w:szCs w:val="24"/>
        </w:rPr>
        <w:t>ii</w:t>
      </w:r>
      <w:r>
        <w:rPr>
          <w:rFonts w:ascii="Garamond" w:hAnsi="Garamond"/>
          <w:sz w:val="24"/>
          <w:szCs w:val="24"/>
        </w:rPr>
        <w:t>) whenever inconclusiveness obtains Bertha has reason to be suspicious of Althea</w:t>
      </w:r>
      <w:r w:rsidR="00ED7445">
        <w:rPr>
          <w:rFonts w:ascii="Garamond" w:hAnsi="Garamond"/>
          <w:sz w:val="24"/>
          <w:szCs w:val="24"/>
        </w:rPr>
        <w:t>’s appeal to public reasons</w:t>
      </w:r>
      <w:r>
        <w:rPr>
          <w:rFonts w:ascii="Garamond" w:hAnsi="Garamond"/>
          <w:sz w:val="24"/>
          <w:szCs w:val="24"/>
        </w:rPr>
        <w:t>, and (</w:t>
      </w:r>
      <w:r>
        <w:rPr>
          <w:rFonts w:ascii="Garamond" w:hAnsi="Garamond"/>
          <w:i/>
          <w:sz w:val="24"/>
          <w:szCs w:val="24"/>
        </w:rPr>
        <w:t>iii</w:t>
      </w:r>
      <w:r>
        <w:rPr>
          <w:rFonts w:ascii="Garamond" w:hAnsi="Garamond"/>
          <w:sz w:val="24"/>
          <w:szCs w:val="24"/>
        </w:rPr>
        <w:t>) there is no logically possible way of structuring deliberation</w:t>
      </w:r>
      <w:r w:rsidR="006C65B2">
        <w:rPr>
          <w:rFonts w:ascii="Garamond" w:hAnsi="Garamond"/>
          <w:sz w:val="24"/>
          <w:szCs w:val="24"/>
        </w:rPr>
        <w:t xml:space="preserve"> consistent with the ideal of democratic equality such that</w:t>
      </w:r>
      <w:r>
        <w:rPr>
          <w:rFonts w:ascii="Garamond" w:hAnsi="Garamond"/>
          <w:sz w:val="24"/>
          <w:szCs w:val="24"/>
        </w:rPr>
        <w:t xml:space="preserve"> Althea </w:t>
      </w:r>
      <w:r w:rsidR="003B412E">
        <w:rPr>
          <w:rFonts w:ascii="Garamond" w:hAnsi="Garamond"/>
          <w:sz w:val="24"/>
          <w:szCs w:val="24"/>
        </w:rPr>
        <w:t xml:space="preserve">is incentivized to </w:t>
      </w:r>
      <w:r w:rsidR="00B00798">
        <w:rPr>
          <w:rFonts w:ascii="Garamond" w:hAnsi="Garamond"/>
          <w:sz w:val="24"/>
          <w:szCs w:val="24"/>
        </w:rPr>
        <w:t>always</w:t>
      </w:r>
      <w:r w:rsidR="00BB6782">
        <w:rPr>
          <w:rFonts w:ascii="Garamond" w:hAnsi="Garamond"/>
          <w:sz w:val="24"/>
          <w:szCs w:val="24"/>
        </w:rPr>
        <w:t xml:space="preserve"> give</w:t>
      </w:r>
      <w:r>
        <w:rPr>
          <w:rFonts w:ascii="Garamond" w:hAnsi="Garamond"/>
          <w:sz w:val="24"/>
          <w:szCs w:val="24"/>
        </w:rPr>
        <w:t xml:space="preserve"> her true justice-based reasons.</w:t>
      </w:r>
      <w:r w:rsidR="0007081B">
        <w:rPr>
          <w:rFonts w:ascii="Garamond" w:hAnsi="Garamond"/>
          <w:sz w:val="24"/>
          <w:szCs w:val="24"/>
        </w:rPr>
        <w:t xml:space="preserve"> Because of this widespread problem, hopefully Althea’s explaining why her Christianity supports the political conception of justice</w:t>
      </w:r>
      <w:r w:rsidR="00742483">
        <w:rPr>
          <w:rFonts w:ascii="Garamond" w:hAnsi="Garamond"/>
          <w:sz w:val="24"/>
          <w:szCs w:val="24"/>
        </w:rPr>
        <w:t xml:space="preserve"> </w:t>
      </w:r>
      <w:r w:rsidR="0007081B">
        <w:rPr>
          <w:rFonts w:ascii="Garamond" w:hAnsi="Garamond"/>
          <w:sz w:val="24"/>
          <w:szCs w:val="24"/>
        </w:rPr>
        <w:t xml:space="preserve">assures Bertha that she indeed remains faithful to it. </w:t>
      </w:r>
    </w:p>
    <w:p w:rsidR="00B05C05" w:rsidRDefault="00B05C05" w:rsidP="0091006D">
      <w:pPr>
        <w:spacing w:line="480" w:lineRule="auto"/>
        <w:rPr>
          <w:rFonts w:ascii="Garamond" w:hAnsi="Garamond"/>
          <w:sz w:val="24"/>
          <w:szCs w:val="24"/>
        </w:rPr>
      </w:pPr>
      <w:r>
        <w:rPr>
          <w:rFonts w:ascii="Garamond" w:hAnsi="Garamond"/>
          <w:sz w:val="24"/>
          <w:szCs w:val="24"/>
        </w:rPr>
        <w:tab/>
        <w:t>Does Rawls’s switch to inclusive public reason s</w:t>
      </w:r>
      <w:r w:rsidR="00B52163">
        <w:rPr>
          <w:rFonts w:ascii="Garamond" w:hAnsi="Garamond"/>
          <w:sz w:val="24"/>
          <w:szCs w:val="24"/>
        </w:rPr>
        <w:t>olve the assurance problem? No, and for the same reasoning that led to the assurance breakdown with</w:t>
      </w:r>
      <w:r w:rsidR="00B372C0">
        <w:rPr>
          <w:rFonts w:ascii="Garamond" w:hAnsi="Garamond"/>
          <w:sz w:val="24"/>
          <w:szCs w:val="24"/>
        </w:rPr>
        <w:t xml:space="preserve"> public reason’s</w:t>
      </w:r>
      <w:r w:rsidR="00B52163">
        <w:rPr>
          <w:rFonts w:ascii="Garamond" w:hAnsi="Garamond"/>
          <w:sz w:val="24"/>
          <w:szCs w:val="24"/>
        </w:rPr>
        <w:t xml:space="preserve"> inconclusiveness in the </w:t>
      </w:r>
      <w:r w:rsidR="00B52163">
        <w:rPr>
          <w:rFonts w:ascii="Garamond" w:hAnsi="Garamond"/>
          <w:sz w:val="24"/>
          <w:szCs w:val="24"/>
        </w:rPr>
        <w:lastRenderedPageBreak/>
        <w:t xml:space="preserve">first place. Recall inconclusiveness says that public reason can support many different policy conclusions. Moreover, we saw that inconclusiveness would be prevalent because people can reasonably assign different weights to the </w:t>
      </w:r>
      <w:r w:rsidR="00B372C0">
        <w:rPr>
          <w:rFonts w:ascii="Garamond" w:hAnsi="Garamond"/>
          <w:sz w:val="24"/>
          <w:szCs w:val="24"/>
        </w:rPr>
        <w:t>existing set of</w:t>
      </w:r>
      <w:r w:rsidR="00B52163">
        <w:rPr>
          <w:rFonts w:ascii="Garamond" w:hAnsi="Garamond"/>
          <w:sz w:val="24"/>
          <w:szCs w:val="24"/>
        </w:rPr>
        <w:t xml:space="preserve"> public reasons. Something analogous holds for citizens’ comprehensive doctrines and conceptions of justice. Comprehensive doctrines contain many different values that govern practical deliberation. Plausibly, these different values can be traded-off and assigned weights</w:t>
      </w:r>
      <w:r w:rsidR="009560C7">
        <w:rPr>
          <w:rFonts w:ascii="Garamond" w:hAnsi="Garamond"/>
          <w:sz w:val="24"/>
          <w:szCs w:val="24"/>
        </w:rPr>
        <w:t xml:space="preserve"> in many different ways</w:t>
      </w:r>
      <w:r w:rsidR="00B52163">
        <w:rPr>
          <w:rFonts w:ascii="Garamond" w:hAnsi="Garamond"/>
          <w:sz w:val="24"/>
          <w:szCs w:val="24"/>
        </w:rPr>
        <w:t xml:space="preserve">. Because this is true, comprehensive doctrines can endorse </w:t>
      </w:r>
      <w:r w:rsidR="00B372C0">
        <w:rPr>
          <w:rFonts w:ascii="Garamond" w:hAnsi="Garamond"/>
          <w:sz w:val="24"/>
          <w:szCs w:val="24"/>
        </w:rPr>
        <w:t xml:space="preserve">many </w:t>
      </w:r>
      <w:r w:rsidR="00B52163">
        <w:rPr>
          <w:rFonts w:ascii="Garamond" w:hAnsi="Garamond"/>
          <w:sz w:val="24"/>
          <w:szCs w:val="24"/>
        </w:rPr>
        <w:t>different political conceptions of just</w:t>
      </w:r>
      <w:r w:rsidR="00B372C0">
        <w:rPr>
          <w:rFonts w:ascii="Garamond" w:hAnsi="Garamond"/>
          <w:sz w:val="24"/>
          <w:szCs w:val="24"/>
        </w:rPr>
        <w:t>ice. Indeed, it is likely that most comprehensive doctrines</w:t>
      </w:r>
      <w:r w:rsidR="00B52163">
        <w:rPr>
          <w:rFonts w:ascii="Garamond" w:hAnsi="Garamond"/>
          <w:sz w:val="24"/>
          <w:szCs w:val="24"/>
        </w:rPr>
        <w:t xml:space="preserve"> can support </w:t>
      </w:r>
      <w:r w:rsidR="00E2229F">
        <w:rPr>
          <w:rFonts w:ascii="Garamond" w:hAnsi="Garamond"/>
          <w:sz w:val="24"/>
          <w:szCs w:val="24"/>
        </w:rPr>
        <w:t>any number of political conceptions of justice – including deeply illiberal ones</w:t>
      </w:r>
      <w:r w:rsidR="00B52163">
        <w:rPr>
          <w:rFonts w:ascii="Garamond" w:hAnsi="Garamond"/>
          <w:sz w:val="24"/>
          <w:szCs w:val="24"/>
        </w:rPr>
        <w:t>. Because of this, we see something like a meta-inconclusiveness problem obtain for the inclusive view of public reason: citizen Althea’s comprehensive doctrine C will contain values v</w:t>
      </w:r>
      <w:r w:rsidR="00B52163">
        <w:rPr>
          <w:rFonts w:ascii="Garamond" w:hAnsi="Garamond"/>
          <w:sz w:val="24"/>
          <w:szCs w:val="24"/>
          <w:vertAlign w:val="subscript"/>
        </w:rPr>
        <w:t>1</w:t>
      </w:r>
      <w:r w:rsidR="00B52163">
        <w:rPr>
          <w:rFonts w:ascii="Garamond" w:hAnsi="Garamond"/>
          <w:sz w:val="24"/>
          <w:szCs w:val="24"/>
        </w:rPr>
        <w:t>, v</w:t>
      </w:r>
      <w:r w:rsidR="00B52163">
        <w:rPr>
          <w:rFonts w:ascii="Garamond" w:hAnsi="Garamond"/>
          <w:sz w:val="24"/>
          <w:szCs w:val="24"/>
          <w:vertAlign w:val="subscript"/>
        </w:rPr>
        <w:t>2</w:t>
      </w:r>
      <w:r w:rsidR="00B52163">
        <w:rPr>
          <w:rFonts w:ascii="Garamond" w:hAnsi="Garamond"/>
          <w:sz w:val="24"/>
          <w:szCs w:val="24"/>
        </w:rPr>
        <w:t>, v</w:t>
      </w:r>
      <w:r w:rsidR="00B52163">
        <w:rPr>
          <w:rFonts w:ascii="Garamond" w:hAnsi="Garamond"/>
          <w:sz w:val="24"/>
          <w:szCs w:val="24"/>
          <w:vertAlign w:val="subscript"/>
        </w:rPr>
        <w:t>3</w:t>
      </w:r>
      <w:proofErr w:type="gramStart"/>
      <w:r w:rsidR="00B52163">
        <w:rPr>
          <w:rFonts w:ascii="Garamond" w:hAnsi="Garamond"/>
          <w:sz w:val="24"/>
          <w:szCs w:val="24"/>
        </w:rPr>
        <w:t>,…</w:t>
      </w:r>
      <w:r w:rsidR="00BB6782">
        <w:rPr>
          <w:rFonts w:ascii="Garamond" w:hAnsi="Garamond"/>
          <w:sz w:val="24"/>
          <w:szCs w:val="24"/>
        </w:rPr>
        <w:t>,</w:t>
      </w:r>
      <w:proofErr w:type="gramEnd"/>
      <w:r w:rsidR="00B52163">
        <w:rPr>
          <w:rFonts w:ascii="Garamond" w:hAnsi="Garamond"/>
          <w:sz w:val="24"/>
          <w:szCs w:val="24"/>
        </w:rPr>
        <w:t xml:space="preserve"> </w:t>
      </w:r>
      <w:proofErr w:type="spellStart"/>
      <w:r w:rsidR="00B52163">
        <w:rPr>
          <w:rFonts w:ascii="Garamond" w:hAnsi="Garamond"/>
          <w:sz w:val="24"/>
          <w:szCs w:val="24"/>
        </w:rPr>
        <w:t>v</w:t>
      </w:r>
      <w:r w:rsidR="00B52163">
        <w:rPr>
          <w:rFonts w:ascii="Garamond" w:hAnsi="Garamond"/>
          <w:sz w:val="24"/>
          <w:szCs w:val="24"/>
          <w:vertAlign w:val="subscript"/>
        </w:rPr>
        <w:t>n</w:t>
      </w:r>
      <w:proofErr w:type="spellEnd"/>
      <w:r w:rsidR="00B52163">
        <w:rPr>
          <w:rFonts w:ascii="Garamond" w:hAnsi="Garamond"/>
          <w:sz w:val="24"/>
          <w:szCs w:val="24"/>
        </w:rPr>
        <w:t>. Given how one assigns different weights to v</w:t>
      </w:r>
      <w:r w:rsidR="00B52163">
        <w:rPr>
          <w:rFonts w:ascii="Garamond" w:hAnsi="Garamond"/>
          <w:sz w:val="24"/>
          <w:szCs w:val="24"/>
          <w:vertAlign w:val="subscript"/>
        </w:rPr>
        <w:t>1</w:t>
      </w:r>
      <w:r w:rsidR="00B52163">
        <w:rPr>
          <w:rFonts w:ascii="Garamond" w:hAnsi="Garamond"/>
          <w:sz w:val="24"/>
          <w:szCs w:val="24"/>
        </w:rPr>
        <w:t>-v</w:t>
      </w:r>
      <w:r w:rsidR="00B52163">
        <w:rPr>
          <w:rFonts w:ascii="Garamond" w:hAnsi="Garamond"/>
          <w:sz w:val="24"/>
          <w:szCs w:val="24"/>
          <w:vertAlign w:val="subscript"/>
        </w:rPr>
        <w:t>n</w:t>
      </w:r>
      <w:r w:rsidR="00B52163">
        <w:rPr>
          <w:rFonts w:ascii="Garamond" w:hAnsi="Garamond"/>
          <w:sz w:val="24"/>
          <w:szCs w:val="24"/>
        </w:rPr>
        <w:t xml:space="preserve">, there </w:t>
      </w:r>
      <w:r w:rsidR="004D6071">
        <w:rPr>
          <w:rFonts w:ascii="Garamond" w:hAnsi="Garamond"/>
          <w:sz w:val="24"/>
          <w:szCs w:val="24"/>
        </w:rPr>
        <w:t xml:space="preserve">will be many different </w:t>
      </w:r>
      <w:r w:rsidR="00B52163">
        <w:rPr>
          <w:rFonts w:ascii="Garamond" w:hAnsi="Garamond"/>
          <w:sz w:val="24"/>
          <w:szCs w:val="24"/>
        </w:rPr>
        <w:t>conceptions of justice J</w:t>
      </w:r>
      <w:r w:rsidR="00B52163">
        <w:rPr>
          <w:rFonts w:ascii="Garamond" w:hAnsi="Garamond"/>
          <w:sz w:val="24"/>
          <w:szCs w:val="24"/>
          <w:vertAlign w:val="subscript"/>
        </w:rPr>
        <w:t>1</w:t>
      </w:r>
      <w:r w:rsidR="00B52163">
        <w:rPr>
          <w:rFonts w:ascii="Garamond" w:hAnsi="Garamond"/>
          <w:sz w:val="24"/>
          <w:szCs w:val="24"/>
        </w:rPr>
        <w:t>, J</w:t>
      </w:r>
      <w:r w:rsidR="00B52163">
        <w:rPr>
          <w:rFonts w:ascii="Garamond" w:hAnsi="Garamond"/>
          <w:sz w:val="24"/>
          <w:szCs w:val="24"/>
          <w:vertAlign w:val="subscript"/>
        </w:rPr>
        <w:t>2</w:t>
      </w:r>
      <w:r w:rsidR="00B52163">
        <w:rPr>
          <w:rFonts w:ascii="Garamond" w:hAnsi="Garamond"/>
          <w:sz w:val="24"/>
          <w:szCs w:val="24"/>
        </w:rPr>
        <w:t>, J</w:t>
      </w:r>
      <w:r w:rsidR="00B52163">
        <w:rPr>
          <w:rFonts w:ascii="Garamond" w:hAnsi="Garamond"/>
          <w:sz w:val="24"/>
          <w:szCs w:val="24"/>
          <w:vertAlign w:val="subscript"/>
        </w:rPr>
        <w:t>3</w:t>
      </w:r>
      <w:proofErr w:type="gramStart"/>
      <w:r w:rsidR="00B52163">
        <w:rPr>
          <w:rFonts w:ascii="Garamond" w:hAnsi="Garamond"/>
          <w:sz w:val="24"/>
          <w:szCs w:val="24"/>
        </w:rPr>
        <w:t>,…</w:t>
      </w:r>
      <w:r w:rsidR="00BB6782">
        <w:rPr>
          <w:rFonts w:ascii="Garamond" w:hAnsi="Garamond"/>
          <w:sz w:val="24"/>
          <w:szCs w:val="24"/>
        </w:rPr>
        <w:t>,</w:t>
      </w:r>
      <w:proofErr w:type="gramEnd"/>
      <w:r w:rsidR="00B52163">
        <w:rPr>
          <w:rFonts w:ascii="Garamond" w:hAnsi="Garamond"/>
          <w:sz w:val="24"/>
          <w:szCs w:val="24"/>
        </w:rPr>
        <w:t xml:space="preserve"> </w:t>
      </w:r>
      <w:proofErr w:type="spellStart"/>
      <w:r w:rsidR="00B52163">
        <w:rPr>
          <w:rFonts w:ascii="Garamond" w:hAnsi="Garamond"/>
          <w:sz w:val="24"/>
          <w:szCs w:val="24"/>
        </w:rPr>
        <w:t>J</w:t>
      </w:r>
      <w:r w:rsidR="00B52163">
        <w:rPr>
          <w:rFonts w:ascii="Garamond" w:hAnsi="Garamond"/>
          <w:sz w:val="24"/>
          <w:szCs w:val="24"/>
          <w:vertAlign w:val="subscript"/>
        </w:rPr>
        <w:t>n</w:t>
      </w:r>
      <w:proofErr w:type="spellEnd"/>
      <w:r w:rsidR="00B52163">
        <w:rPr>
          <w:rFonts w:ascii="Garamond" w:hAnsi="Garamond"/>
          <w:sz w:val="24"/>
          <w:szCs w:val="24"/>
        </w:rPr>
        <w:t xml:space="preserve"> that C could</w:t>
      </w:r>
      <w:r w:rsidR="001F410A">
        <w:rPr>
          <w:rFonts w:ascii="Garamond" w:hAnsi="Garamond"/>
          <w:sz w:val="24"/>
          <w:szCs w:val="24"/>
        </w:rPr>
        <w:t xml:space="preserve"> plausibly</w:t>
      </w:r>
      <w:r w:rsidR="00B52163">
        <w:rPr>
          <w:rFonts w:ascii="Garamond" w:hAnsi="Garamond"/>
          <w:sz w:val="24"/>
          <w:szCs w:val="24"/>
        </w:rPr>
        <w:t xml:space="preserve"> endorse. Assuming that the governing conception of justice is J</w:t>
      </w:r>
      <w:r w:rsidR="00B52163">
        <w:rPr>
          <w:rFonts w:ascii="Garamond" w:hAnsi="Garamond"/>
          <w:sz w:val="24"/>
          <w:szCs w:val="24"/>
          <w:vertAlign w:val="subscript"/>
        </w:rPr>
        <w:t>G</w:t>
      </w:r>
      <w:r w:rsidR="00B52163">
        <w:rPr>
          <w:rFonts w:ascii="Garamond" w:hAnsi="Garamond"/>
          <w:sz w:val="24"/>
          <w:szCs w:val="24"/>
        </w:rPr>
        <w:t>, when Althea, via inclusive public reason</w:t>
      </w:r>
      <w:r w:rsidR="00B372C0">
        <w:rPr>
          <w:rFonts w:ascii="Garamond" w:hAnsi="Garamond"/>
          <w:sz w:val="24"/>
          <w:szCs w:val="24"/>
        </w:rPr>
        <w:t>ing</w:t>
      </w:r>
      <w:r w:rsidR="00B52163">
        <w:rPr>
          <w:rFonts w:ascii="Garamond" w:hAnsi="Garamond"/>
          <w:sz w:val="24"/>
          <w:szCs w:val="24"/>
        </w:rPr>
        <w:t>, argues that her comprehensive doctrine C supports J</w:t>
      </w:r>
      <w:r w:rsidR="00B52163">
        <w:rPr>
          <w:rFonts w:ascii="Garamond" w:hAnsi="Garamond"/>
          <w:sz w:val="24"/>
          <w:szCs w:val="24"/>
          <w:vertAlign w:val="subscript"/>
        </w:rPr>
        <w:t>G</w:t>
      </w:r>
      <w:r w:rsidR="00FF7048">
        <w:rPr>
          <w:rFonts w:ascii="Garamond" w:hAnsi="Garamond"/>
          <w:sz w:val="24"/>
          <w:szCs w:val="24"/>
        </w:rPr>
        <w:t>,</w:t>
      </w:r>
      <w:r w:rsidR="00B52163">
        <w:rPr>
          <w:rFonts w:ascii="Garamond" w:hAnsi="Garamond"/>
          <w:sz w:val="24"/>
          <w:szCs w:val="24"/>
        </w:rPr>
        <w:t xml:space="preserve"> Bertha </w:t>
      </w:r>
      <w:r w:rsidR="00B372C0">
        <w:rPr>
          <w:rFonts w:ascii="Garamond" w:hAnsi="Garamond"/>
          <w:sz w:val="24"/>
          <w:szCs w:val="24"/>
        </w:rPr>
        <w:t>will</w:t>
      </w:r>
      <w:r w:rsidR="00B52163">
        <w:rPr>
          <w:rFonts w:ascii="Garamond" w:hAnsi="Garamond"/>
          <w:sz w:val="24"/>
          <w:szCs w:val="24"/>
        </w:rPr>
        <w:t xml:space="preserve"> know that C also</w:t>
      </w:r>
      <w:r w:rsidR="00FF7048">
        <w:rPr>
          <w:rFonts w:ascii="Garamond" w:hAnsi="Garamond"/>
          <w:sz w:val="24"/>
          <w:szCs w:val="24"/>
        </w:rPr>
        <w:t xml:space="preserve"> consistently support</w:t>
      </w:r>
      <w:r w:rsidR="00B372C0">
        <w:rPr>
          <w:rFonts w:ascii="Garamond" w:hAnsi="Garamond"/>
          <w:sz w:val="24"/>
          <w:szCs w:val="24"/>
        </w:rPr>
        <w:t>s at least one other</w:t>
      </w:r>
      <w:r w:rsidR="00B52163">
        <w:rPr>
          <w:rFonts w:ascii="Garamond" w:hAnsi="Garamond"/>
          <w:sz w:val="24"/>
          <w:szCs w:val="24"/>
        </w:rPr>
        <w:t xml:space="preserve"> J</w:t>
      </w:r>
      <w:r w:rsidR="00B52163">
        <w:rPr>
          <w:rFonts w:ascii="Garamond" w:hAnsi="Garamond"/>
          <w:sz w:val="24"/>
          <w:szCs w:val="24"/>
          <w:vertAlign w:val="subscript"/>
        </w:rPr>
        <w:t>J≠G</w:t>
      </w:r>
      <w:r w:rsidR="00B52163">
        <w:rPr>
          <w:rFonts w:ascii="Garamond" w:hAnsi="Garamond"/>
          <w:sz w:val="24"/>
          <w:szCs w:val="24"/>
        </w:rPr>
        <w:t>. Bertha</w:t>
      </w:r>
      <w:r w:rsidR="00BF10D8">
        <w:rPr>
          <w:rFonts w:ascii="Garamond" w:hAnsi="Garamond"/>
          <w:sz w:val="24"/>
          <w:szCs w:val="24"/>
        </w:rPr>
        <w:t xml:space="preserve"> thus</w:t>
      </w:r>
      <w:r w:rsidR="00B52163">
        <w:rPr>
          <w:rFonts w:ascii="Garamond" w:hAnsi="Garamond"/>
          <w:sz w:val="24"/>
          <w:szCs w:val="24"/>
        </w:rPr>
        <w:t xml:space="preserve"> has little reason to take Althea’s claim seriously that C supports J</w:t>
      </w:r>
      <w:r w:rsidR="00B372C0">
        <w:rPr>
          <w:rFonts w:ascii="Garamond" w:hAnsi="Garamond"/>
          <w:sz w:val="24"/>
          <w:szCs w:val="24"/>
          <w:vertAlign w:val="subscript"/>
        </w:rPr>
        <w:t>G</w:t>
      </w:r>
      <w:r w:rsidR="00B52163">
        <w:rPr>
          <w:rFonts w:ascii="Garamond" w:hAnsi="Garamond"/>
          <w:sz w:val="24"/>
          <w:szCs w:val="24"/>
        </w:rPr>
        <w:t xml:space="preserve">. </w:t>
      </w:r>
      <w:r w:rsidR="00FF7048">
        <w:rPr>
          <w:rFonts w:ascii="Garamond" w:hAnsi="Garamond"/>
          <w:sz w:val="24"/>
          <w:szCs w:val="24"/>
        </w:rPr>
        <w:t>Althea could plausibly endorse</w:t>
      </w:r>
      <w:r w:rsidR="00B372C0">
        <w:rPr>
          <w:rFonts w:ascii="Garamond" w:hAnsi="Garamond"/>
          <w:sz w:val="24"/>
          <w:szCs w:val="24"/>
        </w:rPr>
        <w:t xml:space="preserve"> any number of</w:t>
      </w:r>
      <w:r w:rsidR="00FF7048">
        <w:rPr>
          <w:rFonts w:ascii="Garamond" w:hAnsi="Garamond"/>
          <w:sz w:val="24"/>
          <w:szCs w:val="24"/>
        </w:rPr>
        <w:t xml:space="preserve"> </w:t>
      </w:r>
      <w:r w:rsidR="00B52163">
        <w:rPr>
          <w:rFonts w:ascii="Garamond" w:hAnsi="Garamond"/>
          <w:sz w:val="24"/>
          <w:szCs w:val="24"/>
        </w:rPr>
        <w:t>J</w:t>
      </w:r>
      <w:r w:rsidR="00B52163">
        <w:rPr>
          <w:rFonts w:ascii="Garamond" w:hAnsi="Garamond"/>
          <w:sz w:val="24"/>
          <w:szCs w:val="24"/>
          <w:vertAlign w:val="subscript"/>
        </w:rPr>
        <w:t>J≠G</w:t>
      </w:r>
      <w:r w:rsidR="00B372C0">
        <w:rPr>
          <w:rFonts w:ascii="Garamond" w:hAnsi="Garamond"/>
          <w:sz w:val="24"/>
          <w:szCs w:val="24"/>
        </w:rPr>
        <w:t>’s</w:t>
      </w:r>
      <w:r w:rsidR="00B52163">
        <w:rPr>
          <w:rFonts w:ascii="Garamond" w:hAnsi="Garamond"/>
          <w:sz w:val="24"/>
          <w:szCs w:val="24"/>
          <w:vertAlign w:val="subscript"/>
        </w:rPr>
        <w:t xml:space="preserve"> </w:t>
      </w:r>
      <w:r w:rsidR="00B52163">
        <w:rPr>
          <w:rFonts w:ascii="Garamond" w:hAnsi="Garamond"/>
          <w:sz w:val="24"/>
          <w:szCs w:val="24"/>
        </w:rPr>
        <w:t>through C</w:t>
      </w:r>
      <w:r w:rsidR="00A24266">
        <w:rPr>
          <w:rFonts w:ascii="Garamond" w:hAnsi="Garamond"/>
          <w:sz w:val="24"/>
          <w:szCs w:val="24"/>
        </w:rPr>
        <w:t xml:space="preserve"> (and, what’s worse, illiberal J</w:t>
      </w:r>
      <w:r w:rsidR="00A24266">
        <w:rPr>
          <w:rFonts w:ascii="Garamond" w:hAnsi="Garamond"/>
          <w:sz w:val="24"/>
          <w:szCs w:val="24"/>
          <w:vertAlign w:val="subscript"/>
        </w:rPr>
        <w:t>J≠G</w:t>
      </w:r>
      <w:r w:rsidR="00A24266">
        <w:rPr>
          <w:rFonts w:ascii="Garamond" w:hAnsi="Garamond"/>
          <w:sz w:val="24"/>
          <w:szCs w:val="24"/>
        </w:rPr>
        <w:t>’s)</w:t>
      </w:r>
      <w:r w:rsidR="0039034B">
        <w:rPr>
          <w:rFonts w:ascii="Garamond" w:hAnsi="Garamond"/>
          <w:sz w:val="24"/>
          <w:szCs w:val="24"/>
        </w:rPr>
        <w:t>, and could be merely giving reason</w:t>
      </w:r>
      <w:r w:rsidR="00FF7048">
        <w:rPr>
          <w:rFonts w:ascii="Garamond" w:hAnsi="Garamond"/>
          <w:sz w:val="24"/>
          <w:szCs w:val="24"/>
        </w:rPr>
        <w:t>s</w:t>
      </w:r>
      <w:r w:rsidR="0039034B">
        <w:rPr>
          <w:rFonts w:ascii="Garamond" w:hAnsi="Garamond"/>
          <w:sz w:val="24"/>
          <w:szCs w:val="24"/>
        </w:rPr>
        <w:t xml:space="preserve"> from C to support J</w:t>
      </w:r>
      <w:r w:rsidR="009560C7">
        <w:rPr>
          <w:rFonts w:ascii="Garamond" w:hAnsi="Garamond"/>
          <w:sz w:val="24"/>
          <w:szCs w:val="24"/>
          <w:vertAlign w:val="subscript"/>
        </w:rPr>
        <w:t>G</w:t>
      </w:r>
      <w:r w:rsidR="0039034B">
        <w:rPr>
          <w:rFonts w:ascii="Garamond" w:hAnsi="Garamond"/>
          <w:sz w:val="24"/>
          <w:szCs w:val="24"/>
        </w:rPr>
        <w:t xml:space="preserve"> so she may </w:t>
      </w:r>
      <w:r w:rsidR="00B372C0">
        <w:rPr>
          <w:rFonts w:ascii="Garamond" w:hAnsi="Garamond"/>
          <w:sz w:val="24"/>
          <w:szCs w:val="24"/>
        </w:rPr>
        <w:t xml:space="preserve">continue </w:t>
      </w:r>
      <w:r w:rsidR="009518E9">
        <w:rPr>
          <w:rFonts w:ascii="Garamond" w:hAnsi="Garamond"/>
          <w:sz w:val="24"/>
          <w:szCs w:val="24"/>
        </w:rPr>
        <w:t>supporting</w:t>
      </w:r>
      <w:r w:rsidR="0039034B">
        <w:rPr>
          <w:rFonts w:ascii="Garamond" w:hAnsi="Garamond"/>
          <w:sz w:val="24"/>
          <w:szCs w:val="24"/>
        </w:rPr>
        <w:t xml:space="preserve"> </w:t>
      </w:r>
      <w:r w:rsidR="0039034B" w:rsidRPr="00E55ED2">
        <w:rPr>
          <w:rFonts w:ascii="Garamond" w:hAnsi="Garamond"/>
          <w:i/>
          <w:sz w:val="24"/>
          <w:szCs w:val="24"/>
        </w:rPr>
        <w:t>p</w:t>
      </w:r>
      <w:r w:rsidR="004D6071">
        <w:rPr>
          <w:rFonts w:ascii="Garamond" w:hAnsi="Garamond"/>
          <w:sz w:val="24"/>
          <w:szCs w:val="24"/>
          <w:vertAlign w:val="subscript"/>
        </w:rPr>
        <w:t>1</w:t>
      </w:r>
      <w:r w:rsidR="009560C7">
        <w:rPr>
          <w:rFonts w:ascii="Garamond" w:hAnsi="Garamond"/>
          <w:sz w:val="24"/>
          <w:szCs w:val="24"/>
        </w:rPr>
        <w:t xml:space="preserve"> (</w:t>
      </w:r>
      <w:r w:rsidR="00B372C0">
        <w:rPr>
          <w:rFonts w:ascii="Garamond" w:hAnsi="Garamond"/>
          <w:sz w:val="24"/>
          <w:szCs w:val="24"/>
        </w:rPr>
        <w:t>wh</w:t>
      </w:r>
      <w:r w:rsidR="009560C7">
        <w:rPr>
          <w:rFonts w:ascii="Garamond" w:hAnsi="Garamond"/>
          <w:sz w:val="24"/>
          <w:szCs w:val="24"/>
        </w:rPr>
        <w:t>ich favors her private interest)</w:t>
      </w:r>
      <w:r w:rsidR="0039034B">
        <w:rPr>
          <w:rFonts w:ascii="Garamond" w:hAnsi="Garamond"/>
          <w:sz w:val="24"/>
          <w:szCs w:val="24"/>
        </w:rPr>
        <w:t xml:space="preserve"> over </w:t>
      </w:r>
      <w:r w:rsidR="0039034B" w:rsidRPr="00E55ED2">
        <w:rPr>
          <w:rFonts w:ascii="Garamond" w:hAnsi="Garamond"/>
          <w:i/>
          <w:sz w:val="24"/>
          <w:szCs w:val="24"/>
        </w:rPr>
        <w:t>p</w:t>
      </w:r>
      <w:r w:rsidR="004D6071">
        <w:rPr>
          <w:rFonts w:ascii="Garamond" w:hAnsi="Garamond"/>
          <w:sz w:val="24"/>
          <w:szCs w:val="24"/>
          <w:vertAlign w:val="subscript"/>
        </w:rPr>
        <w:t>2</w:t>
      </w:r>
      <w:r w:rsidR="00B372C0">
        <w:rPr>
          <w:rFonts w:ascii="Garamond" w:hAnsi="Garamond"/>
          <w:sz w:val="24"/>
          <w:szCs w:val="24"/>
        </w:rPr>
        <w:t xml:space="preserve"> </w:t>
      </w:r>
      <w:r w:rsidR="009560C7">
        <w:rPr>
          <w:rFonts w:ascii="Garamond" w:hAnsi="Garamond"/>
          <w:sz w:val="24"/>
          <w:szCs w:val="24"/>
        </w:rPr>
        <w:t>(</w:t>
      </w:r>
      <w:r w:rsidR="00B372C0">
        <w:rPr>
          <w:rFonts w:ascii="Garamond" w:hAnsi="Garamond"/>
          <w:sz w:val="24"/>
          <w:szCs w:val="24"/>
        </w:rPr>
        <w:t>which</w:t>
      </w:r>
      <w:r w:rsidR="0039034B">
        <w:rPr>
          <w:rFonts w:ascii="Garamond" w:hAnsi="Garamond"/>
          <w:sz w:val="24"/>
          <w:szCs w:val="24"/>
        </w:rPr>
        <w:t xml:space="preserve"> is favored by justice</w:t>
      </w:r>
      <w:r w:rsidR="009560C7">
        <w:rPr>
          <w:rFonts w:ascii="Garamond" w:hAnsi="Garamond"/>
          <w:sz w:val="24"/>
          <w:szCs w:val="24"/>
        </w:rPr>
        <w:t>)</w:t>
      </w:r>
      <w:r w:rsidR="0039034B">
        <w:rPr>
          <w:rFonts w:ascii="Garamond" w:hAnsi="Garamond"/>
          <w:sz w:val="24"/>
          <w:szCs w:val="24"/>
        </w:rPr>
        <w:t xml:space="preserve">. </w:t>
      </w:r>
    </w:p>
    <w:p w:rsidR="00ED02FF" w:rsidRDefault="00ED02FF" w:rsidP="0091006D">
      <w:pPr>
        <w:spacing w:line="480" w:lineRule="auto"/>
        <w:ind w:firstLine="720"/>
        <w:rPr>
          <w:rFonts w:ascii="Garamond" w:hAnsi="Garamond"/>
          <w:sz w:val="24"/>
          <w:szCs w:val="24"/>
        </w:rPr>
      </w:pPr>
      <w:r>
        <w:rPr>
          <w:rFonts w:ascii="Garamond" w:hAnsi="Garamond"/>
          <w:sz w:val="24"/>
          <w:szCs w:val="24"/>
        </w:rPr>
        <w:t>The Rawlsian might have a response here. In defining what comprehensive doctrines are</w:t>
      </w:r>
      <w:r w:rsidR="0042018D">
        <w:rPr>
          <w:rFonts w:ascii="Garamond" w:hAnsi="Garamond"/>
          <w:sz w:val="24"/>
          <w:szCs w:val="24"/>
        </w:rPr>
        <w:t>,</w:t>
      </w:r>
      <w:r>
        <w:rPr>
          <w:rFonts w:ascii="Garamond" w:hAnsi="Garamond"/>
          <w:sz w:val="24"/>
          <w:szCs w:val="24"/>
        </w:rPr>
        <w:t xml:space="preserve"> Rawls says this:</w:t>
      </w:r>
    </w:p>
    <w:p w:rsidR="00ED02FF" w:rsidRDefault="00ED02FF" w:rsidP="00ED02FF">
      <w:pPr>
        <w:spacing w:line="240" w:lineRule="auto"/>
        <w:ind w:left="720"/>
        <w:rPr>
          <w:rFonts w:ascii="Garamond" w:hAnsi="Garamond"/>
          <w:sz w:val="24"/>
          <w:szCs w:val="24"/>
        </w:rPr>
      </w:pPr>
      <w:r>
        <w:rPr>
          <w:rFonts w:ascii="Garamond" w:hAnsi="Garamond"/>
          <w:sz w:val="24"/>
          <w:szCs w:val="24"/>
        </w:rPr>
        <w:t xml:space="preserve">[A comprehensive doctrine] organizes and characterizes recognized values so that they are compatible </w:t>
      </w:r>
      <w:r w:rsidR="00D06EE8">
        <w:rPr>
          <w:rFonts w:ascii="Garamond" w:hAnsi="Garamond"/>
          <w:sz w:val="24"/>
          <w:szCs w:val="24"/>
        </w:rPr>
        <w:t>with one another and express an</w:t>
      </w:r>
      <w:r>
        <w:rPr>
          <w:rFonts w:ascii="Garamond" w:hAnsi="Garamond"/>
          <w:sz w:val="24"/>
          <w:szCs w:val="24"/>
        </w:rPr>
        <w:t xml:space="preserve"> intelligible view of the world. Each doctrine will do this in ways that distinguish</w:t>
      </w:r>
      <w:r w:rsidR="008801CD">
        <w:rPr>
          <w:rFonts w:ascii="Garamond" w:hAnsi="Garamond"/>
          <w:sz w:val="24"/>
          <w:szCs w:val="24"/>
        </w:rPr>
        <w:t>es</w:t>
      </w:r>
      <w:r>
        <w:rPr>
          <w:rFonts w:ascii="Garamond" w:hAnsi="Garamond"/>
          <w:sz w:val="24"/>
          <w:szCs w:val="24"/>
        </w:rPr>
        <w:t xml:space="preserve"> it from other doctrines, for example, </w:t>
      </w:r>
      <w:r w:rsidRPr="00B00798">
        <w:rPr>
          <w:rFonts w:ascii="Garamond" w:hAnsi="Garamond"/>
          <w:i/>
          <w:sz w:val="24"/>
          <w:szCs w:val="24"/>
        </w:rPr>
        <w:t>by giving certain values a particular primacy and weight</w:t>
      </w:r>
      <w:r>
        <w:rPr>
          <w:rFonts w:ascii="Garamond" w:hAnsi="Garamond"/>
          <w:sz w:val="24"/>
          <w:szCs w:val="24"/>
        </w:rPr>
        <w:t>. In singling out which values to count as especially significant and how to balance them when they conflict, a reasonable comprehensive doctrine is also an exercise of practical reason (Rawls 1993/2005: 59)</w:t>
      </w:r>
      <w:r w:rsidR="00B00798">
        <w:rPr>
          <w:rFonts w:ascii="Garamond" w:hAnsi="Garamond"/>
          <w:sz w:val="24"/>
          <w:szCs w:val="24"/>
        </w:rPr>
        <w:t xml:space="preserve"> (emphasis mine)</w:t>
      </w:r>
      <w:r>
        <w:rPr>
          <w:rFonts w:ascii="Garamond" w:hAnsi="Garamond"/>
          <w:sz w:val="24"/>
          <w:szCs w:val="24"/>
        </w:rPr>
        <w:t>.</w:t>
      </w:r>
    </w:p>
    <w:p w:rsidR="0091006D" w:rsidRDefault="0091006D" w:rsidP="00ED02FF">
      <w:pPr>
        <w:spacing w:line="240" w:lineRule="auto"/>
        <w:ind w:left="720"/>
        <w:rPr>
          <w:rFonts w:ascii="Garamond" w:hAnsi="Garamond"/>
          <w:sz w:val="24"/>
          <w:szCs w:val="24"/>
        </w:rPr>
      </w:pPr>
    </w:p>
    <w:p w:rsidR="00ED02FF" w:rsidRDefault="00715841" w:rsidP="0091006D">
      <w:pPr>
        <w:spacing w:line="480" w:lineRule="auto"/>
        <w:rPr>
          <w:rFonts w:ascii="Garamond" w:hAnsi="Garamond"/>
          <w:sz w:val="24"/>
          <w:szCs w:val="24"/>
        </w:rPr>
      </w:pPr>
      <w:r>
        <w:rPr>
          <w:rFonts w:ascii="Garamond" w:hAnsi="Garamond"/>
          <w:sz w:val="24"/>
          <w:szCs w:val="24"/>
        </w:rPr>
        <w:t>According to this passage, what it mean</w:t>
      </w:r>
      <w:r w:rsidR="00DB0C2A">
        <w:rPr>
          <w:rFonts w:ascii="Garamond" w:hAnsi="Garamond"/>
          <w:sz w:val="24"/>
          <w:szCs w:val="24"/>
        </w:rPr>
        <w:t>s</w:t>
      </w:r>
      <w:r>
        <w:rPr>
          <w:rFonts w:ascii="Garamond" w:hAnsi="Garamond"/>
          <w:sz w:val="24"/>
          <w:szCs w:val="24"/>
        </w:rPr>
        <w:t xml:space="preserve"> for Althea to have a comprehensive doctrine implies that her comprehensive </w:t>
      </w:r>
      <w:r w:rsidR="00730B08">
        <w:rPr>
          <w:rFonts w:ascii="Garamond" w:hAnsi="Garamond"/>
          <w:sz w:val="24"/>
          <w:szCs w:val="24"/>
        </w:rPr>
        <w:t>doctrine gives a certain “primac</w:t>
      </w:r>
      <w:r>
        <w:rPr>
          <w:rFonts w:ascii="Garamond" w:hAnsi="Garamond"/>
          <w:sz w:val="24"/>
          <w:szCs w:val="24"/>
        </w:rPr>
        <w:t>y and weight” to values. If we take what Rawls says here</w:t>
      </w:r>
      <w:r w:rsidR="00730B08">
        <w:rPr>
          <w:rFonts w:ascii="Garamond" w:hAnsi="Garamond"/>
          <w:sz w:val="24"/>
          <w:szCs w:val="24"/>
        </w:rPr>
        <w:t xml:space="preserve"> literally</w:t>
      </w:r>
      <w:r>
        <w:rPr>
          <w:rFonts w:ascii="Garamond" w:hAnsi="Garamond"/>
          <w:sz w:val="24"/>
          <w:szCs w:val="24"/>
        </w:rPr>
        <w:t xml:space="preserve">, then there </w:t>
      </w:r>
      <w:r w:rsidRPr="00C75C3D">
        <w:rPr>
          <w:rFonts w:ascii="Garamond" w:hAnsi="Garamond"/>
          <w:sz w:val="24"/>
          <w:szCs w:val="24"/>
        </w:rPr>
        <w:t>is</w:t>
      </w:r>
      <w:r>
        <w:rPr>
          <w:rFonts w:ascii="Garamond" w:hAnsi="Garamond"/>
          <w:i/>
          <w:sz w:val="24"/>
          <w:szCs w:val="24"/>
        </w:rPr>
        <w:t xml:space="preserve"> </w:t>
      </w:r>
      <w:r>
        <w:rPr>
          <w:rFonts w:ascii="Garamond" w:hAnsi="Garamond"/>
          <w:sz w:val="24"/>
          <w:szCs w:val="24"/>
        </w:rPr>
        <w:t>no inconclusiveness problem for comprehensive doctrines</w:t>
      </w:r>
      <w:r w:rsidR="00924AAD">
        <w:rPr>
          <w:rFonts w:ascii="Garamond" w:hAnsi="Garamond"/>
          <w:sz w:val="24"/>
          <w:szCs w:val="24"/>
        </w:rPr>
        <w:t xml:space="preserve">; for comprehensive doctrines </w:t>
      </w:r>
      <w:r w:rsidR="00924AAD" w:rsidRPr="00BB6782">
        <w:rPr>
          <w:rFonts w:ascii="Garamond" w:hAnsi="Garamond"/>
          <w:i/>
          <w:sz w:val="24"/>
          <w:szCs w:val="24"/>
        </w:rPr>
        <w:t>by definition</w:t>
      </w:r>
      <w:r w:rsidR="00924AAD">
        <w:rPr>
          <w:rFonts w:ascii="Garamond" w:hAnsi="Garamond"/>
          <w:sz w:val="24"/>
          <w:szCs w:val="24"/>
        </w:rPr>
        <w:t xml:space="preserve"> </w:t>
      </w:r>
      <w:r>
        <w:rPr>
          <w:rFonts w:ascii="Garamond" w:hAnsi="Garamond"/>
          <w:sz w:val="24"/>
          <w:szCs w:val="24"/>
        </w:rPr>
        <w:t xml:space="preserve">come with </w:t>
      </w:r>
      <w:r w:rsidR="00924AAD">
        <w:rPr>
          <w:rFonts w:ascii="Garamond" w:hAnsi="Garamond"/>
          <w:sz w:val="24"/>
          <w:szCs w:val="24"/>
        </w:rPr>
        <w:t>specific</w:t>
      </w:r>
      <w:r>
        <w:rPr>
          <w:rFonts w:ascii="Garamond" w:hAnsi="Garamond"/>
          <w:sz w:val="24"/>
          <w:szCs w:val="24"/>
        </w:rPr>
        <w:t xml:space="preserve"> tradeoffs. If Althea’s comprehensive doctrine im</w:t>
      </w:r>
      <w:r w:rsidR="007066F1">
        <w:rPr>
          <w:rFonts w:ascii="Garamond" w:hAnsi="Garamond"/>
          <w:sz w:val="24"/>
          <w:szCs w:val="24"/>
        </w:rPr>
        <w:t>plies one and only one ranking of values</w:t>
      </w:r>
      <w:r>
        <w:rPr>
          <w:rFonts w:ascii="Garamond" w:hAnsi="Garamond"/>
          <w:sz w:val="24"/>
          <w:szCs w:val="24"/>
        </w:rPr>
        <w:t>, then she will likely be committed to one and only</w:t>
      </w:r>
      <w:r w:rsidR="00C75C3D">
        <w:rPr>
          <w:rFonts w:ascii="Garamond" w:hAnsi="Garamond"/>
          <w:sz w:val="24"/>
          <w:szCs w:val="24"/>
        </w:rPr>
        <w:t xml:space="preserve"> one (let us grant, at least)</w:t>
      </w:r>
      <w:r>
        <w:rPr>
          <w:rFonts w:ascii="Garamond" w:hAnsi="Garamond"/>
          <w:sz w:val="24"/>
          <w:szCs w:val="24"/>
        </w:rPr>
        <w:t xml:space="preserve"> political conception of justice. As such, Bertha will be able to verify that Althea’s inclusive public reasoning is genuine – Althea is not giving a false argument from her comprehensive doctrine by endorsing different tradeoffs than she otherwise would accept, for by hypothesis Althea’s comprehensive doctrine entails one and only one ranking of </w:t>
      </w:r>
      <w:r w:rsidR="00161CA3">
        <w:rPr>
          <w:rFonts w:ascii="Garamond" w:hAnsi="Garamond"/>
          <w:sz w:val="24"/>
          <w:szCs w:val="24"/>
        </w:rPr>
        <w:t>values</w:t>
      </w:r>
      <w:r>
        <w:rPr>
          <w:rFonts w:ascii="Garamond" w:hAnsi="Garamond"/>
          <w:sz w:val="24"/>
          <w:szCs w:val="24"/>
        </w:rPr>
        <w:t xml:space="preserve">. </w:t>
      </w:r>
      <w:r w:rsidR="00730B08">
        <w:rPr>
          <w:rFonts w:ascii="Garamond" w:hAnsi="Garamond"/>
          <w:sz w:val="24"/>
          <w:szCs w:val="24"/>
        </w:rPr>
        <w:t xml:space="preserve">If and when Althea says that her comprehensive doctrine supports the political conception of justice, then Bertha will be assured. </w:t>
      </w:r>
    </w:p>
    <w:p w:rsidR="00730B08" w:rsidRDefault="00715841" w:rsidP="0091006D">
      <w:pPr>
        <w:spacing w:line="480" w:lineRule="auto"/>
        <w:rPr>
          <w:rFonts w:ascii="Garamond" w:hAnsi="Garamond"/>
          <w:sz w:val="24"/>
          <w:szCs w:val="24"/>
        </w:rPr>
      </w:pPr>
      <w:r>
        <w:rPr>
          <w:rFonts w:ascii="Garamond" w:hAnsi="Garamond"/>
          <w:sz w:val="24"/>
          <w:szCs w:val="24"/>
        </w:rPr>
        <w:tab/>
        <w:t>In response, we note two different ways of interpreting</w:t>
      </w:r>
      <w:r w:rsidR="00BE5409">
        <w:rPr>
          <w:rFonts w:ascii="Garamond" w:hAnsi="Garamond"/>
          <w:sz w:val="24"/>
          <w:szCs w:val="24"/>
        </w:rPr>
        <w:t xml:space="preserve"> the term</w:t>
      </w:r>
      <w:r>
        <w:rPr>
          <w:rFonts w:ascii="Garamond" w:hAnsi="Garamond"/>
          <w:sz w:val="24"/>
          <w:szCs w:val="24"/>
        </w:rPr>
        <w:t xml:space="preserve"> “comprehensive doctrine.”</w:t>
      </w:r>
      <w:r w:rsidR="00730B08">
        <w:rPr>
          <w:rFonts w:ascii="Garamond" w:hAnsi="Garamond"/>
          <w:sz w:val="24"/>
          <w:szCs w:val="24"/>
        </w:rPr>
        <w:t xml:space="preserve"> With the first interpretation, we take seriously the quote</w:t>
      </w:r>
      <w:r w:rsidR="000A6389">
        <w:rPr>
          <w:rFonts w:ascii="Garamond" w:hAnsi="Garamond"/>
          <w:sz w:val="24"/>
          <w:szCs w:val="24"/>
        </w:rPr>
        <w:t>d</w:t>
      </w:r>
      <w:r w:rsidR="00730B08">
        <w:rPr>
          <w:rFonts w:ascii="Garamond" w:hAnsi="Garamond"/>
          <w:sz w:val="24"/>
          <w:szCs w:val="24"/>
        </w:rPr>
        <w:t xml:space="preserve"> passage above: a comprehensive doctrine by definition not only includes a bundle of values, but also </w:t>
      </w:r>
      <w:r w:rsidR="00E11041">
        <w:rPr>
          <w:rFonts w:ascii="Garamond" w:hAnsi="Garamond"/>
          <w:sz w:val="24"/>
          <w:szCs w:val="24"/>
        </w:rPr>
        <w:t>one unique schema for</w:t>
      </w:r>
      <w:r w:rsidR="00730B08">
        <w:rPr>
          <w:rFonts w:ascii="Garamond" w:hAnsi="Garamond"/>
          <w:sz w:val="24"/>
          <w:szCs w:val="24"/>
        </w:rPr>
        <w:t xml:space="preserve"> trading these values off against one another. Call this the </w:t>
      </w:r>
      <w:r w:rsidR="00730B08">
        <w:rPr>
          <w:rFonts w:ascii="Garamond" w:hAnsi="Garamond"/>
          <w:i/>
          <w:sz w:val="24"/>
          <w:szCs w:val="24"/>
        </w:rPr>
        <w:t xml:space="preserve">narrow interpretation </w:t>
      </w:r>
      <w:r w:rsidR="00730B08">
        <w:rPr>
          <w:rFonts w:ascii="Garamond" w:hAnsi="Garamond"/>
          <w:sz w:val="24"/>
          <w:szCs w:val="24"/>
        </w:rPr>
        <w:t>of what it means to be a comprehensive doctrine. Rawls also frequently uses “comprehensive doctrine” in a very different way</w:t>
      </w:r>
      <w:r w:rsidR="00B05189">
        <w:rPr>
          <w:rFonts w:ascii="Garamond" w:hAnsi="Garamond"/>
          <w:sz w:val="24"/>
          <w:szCs w:val="24"/>
        </w:rPr>
        <w:t>, though</w:t>
      </w:r>
      <w:r w:rsidR="00730B08">
        <w:rPr>
          <w:rFonts w:ascii="Garamond" w:hAnsi="Garamond"/>
          <w:sz w:val="24"/>
          <w:szCs w:val="24"/>
        </w:rPr>
        <w:t xml:space="preserve">: throughout </w:t>
      </w:r>
      <w:r w:rsidR="00730B08">
        <w:rPr>
          <w:rFonts w:ascii="Garamond" w:hAnsi="Garamond"/>
          <w:i/>
          <w:sz w:val="24"/>
          <w:szCs w:val="24"/>
        </w:rPr>
        <w:t>Political Liberalism</w:t>
      </w:r>
      <w:r w:rsidR="00730B08">
        <w:rPr>
          <w:rFonts w:ascii="Garamond" w:hAnsi="Garamond"/>
          <w:sz w:val="24"/>
          <w:szCs w:val="24"/>
        </w:rPr>
        <w:t xml:space="preserve">, he frequently refers </w:t>
      </w:r>
      <w:r w:rsidR="006A6476">
        <w:rPr>
          <w:rFonts w:ascii="Garamond" w:hAnsi="Garamond"/>
          <w:sz w:val="24"/>
          <w:szCs w:val="24"/>
        </w:rPr>
        <w:t xml:space="preserve">to </w:t>
      </w:r>
      <w:r w:rsidR="00730B08">
        <w:rPr>
          <w:rFonts w:ascii="Garamond" w:hAnsi="Garamond"/>
          <w:sz w:val="24"/>
          <w:szCs w:val="24"/>
        </w:rPr>
        <w:t xml:space="preserve">Christianity as a comprehensive doctrine. But note, it is clearly false that Christianity broadly </w:t>
      </w:r>
      <w:r w:rsidR="00E11041">
        <w:rPr>
          <w:rFonts w:ascii="Garamond" w:hAnsi="Garamond"/>
          <w:sz w:val="24"/>
          <w:szCs w:val="24"/>
        </w:rPr>
        <w:t>construed</w:t>
      </w:r>
      <w:r w:rsidR="00730B08">
        <w:rPr>
          <w:rFonts w:ascii="Garamond" w:hAnsi="Garamond"/>
          <w:sz w:val="24"/>
          <w:szCs w:val="24"/>
        </w:rPr>
        <w:t xml:space="preserve"> comes with only one way of weighing the values articulated in Christian doctrine – witness here the difference between </w:t>
      </w:r>
      <w:r w:rsidR="006C36A8">
        <w:rPr>
          <w:rFonts w:ascii="Garamond" w:hAnsi="Garamond"/>
          <w:sz w:val="24"/>
          <w:szCs w:val="24"/>
        </w:rPr>
        <w:t xml:space="preserve">the many </w:t>
      </w:r>
      <w:r w:rsidR="00730B08">
        <w:rPr>
          <w:rFonts w:ascii="Garamond" w:hAnsi="Garamond"/>
          <w:sz w:val="24"/>
          <w:szCs w:val="24"/>
        </w:rPr>
        <w:t xml:space="preserve">strands and sects of Catholicism, Protestantism, </w:t>
      </w:r>
      <w:r w:rsidR="00121B0A">
        <w:rPr>
          <w:rFonts w:ascii="Garamond" w:hAnsi="Garamond"/>
          <w:sz w:val="24"/>
          <w:szCs w:val="24"/>
        </w:rPr>
        <w:t>Calvinism</w:t>
      </w:r>
      <w:r w:rsidR="00730B08">
        <w:rPr>
          <w:rFonts w:ascii="Garamond" w:hAnsi="Garamond"/>
          <w:sz w:val="24"/>
          <w:szCs w:val="24"/>
        </w:rPr>
        <w:t xml:space="preserve">, etc. On this use of “comprehensive doctrine,” comprehensive doctrines do </w:t>
      </w:r>
      <w:r w:rsidR="00730B08">
        <w:rPr>
          <w:rFonts w:ascii="Garamond" w:hAnsi="Garamond"/>
          <w:i/>
          <w:sz w:val="24"/>
          <w:szCs w:val="24"/>
        </w:rPr>
        <w:t xml:space="preserve">not </w:t>
      </w:r>
      <w:r w:rsidR="00730B08">
        <w:rPr>
          <w:rFonts w:ascii="Garamond" w:hAnsi="Garamond"/>
          <w:sz w:val="24"/>
          <w:szCs w:val="24"/>
        </w:rPr>
        <w:t xml:space="preserve">come with one assignment of weights and values – instead, they are collections of values, and can be weighed and traded-off according to different standards. Call this the </w:t>
      </w:r>
      <w:r w:rsidR="00730B08">
        <w:rPr>
          <w:rFonts w:ascii="Garamond" w:hAnsi="Garamond"/>
          <w:i/>
          <w:sz w:val="24"/>
          <w:szCs w:val="24"/>
        </w:rPr>
        <w:t xml:space="preserve">wide interpretation </w:t>
      </w:r>
      <w:r w:rsidR="00730B08">
        <w:rPr>
          <w:rFonts w:ascii="Garamond" w:hAnsi="Garamond"/>
          <w:sz w:val="24"/>
          <w:szCs w:val="24"/>
        </w:rPr>
        <w:t>of what it means to be a comprehensive doctrine.</w:t>
      </w:r>
    </w:p>
    <w:p w:rsidR="00730B08" w:rsidRDefault="00730B08" w:rsidP="0091006D">
      <w:pPr>
        <w:spacing w:line="480" w:lineRule="auto"/>
        <w:rPr>
          <w:rFonts w:ascii="Garamond" w:hAnsi="Garamond"/>
          <w:sz w:val="24"/>
          <w:szCs w:val="24"/>
        </w:rPr>
      </w:pPr>
      <w:r>
        <w:rPr>
          <w:rFonts w:ascii="Garamond" w:hAnsi="Garamond"/>
          <w:sz w:val="24"/>
          <w:szCs w:val="24"/>
        </w:rPr>
        <w:lastRenderedPageBreak/>
        <w:tab/>
      </w:r>
      <w:r w:rsidR="00E11041">
        <w:rPr>
          <w:rFonts w:ascii="Garamond" w:hAnsi="Garamond"/>
          <w:sz w:val="24"/>
          <w:szCs w:val="24"/>
        </w:rPr>
        <w:t>Suppose Althea indeed adopts a narrow interpretation of a comprehensive doctrine. But this is not yet enough to allow inclusive public reason to serve as an assurance mechanism. For</w:t>
      </w:r>
      <w:r w:rsidR="00BE5409">
        <w:rPr>
          <w:rFonts w:ascii="Garamond" w:hAnsi="Garamond"/>
          <w:sz w:val="24"/>
          <w:szCs w:val="24"/>
        </w:rPr>
        <w:t xml:space="preserve"> inclusive public reason to succeed here,</w:t>
      </w:r>
      <w:r w:rsidR="00E11041">
        <w:rPr>
          <w:rFonts w:ascii="Garamond" w:hAnsi="Garamond"/>
          <w:sz w:val="24"/>
          <w:szCs w:val="24"/>
        </w:rPr>
        <w:t xml:space="preserve"> Bertha </w:t>
      </w:r>
      <w:r w:rsidR="00B05189">
        <w:rPr>
          <w:rFonts w:ascii="Garamond" w:hAnsi="Garamond"/>
          <w:sz w:val="24"/>
          <w:szCs w:val="24"/>
        </w:rPr>
        <w:t>must</w:t>
      </w:r>
      <w:r w:rsidR="00E11041">
        <w:rPr>
          <w:rFonts w:ascii="Garamond" w:hAnsi="Garamond"/>
          <w:sz w:val="24"/>
          <w:szCs w:val="24"/>
        </w:rPr>
        <w:t xml:space="preserve"> know Althea’s narrow comprehensive doctrine – she must not only know that Althea is a Christian, but she must know the specifics of Althea’s particular brand of Christianity: </w:t>
      </w:r>
      <w:r w:rsidR="00BE5409">
        <w:rPr>
          <w:rFonts w:ascii="Garamond" w:hAnsi="Garamond"/>
          <w:sz w:val="24"/>
          <w:szCs w:val="24"/>
        </w:rPr>
        <w:t>which</w:t>
      </w:r>
      <w:r w:rsidR="00E11041">
        <w:rPr>
          <w:rFonts w:ascii="Garamond" w:hAnsi="Garamond"/>
          <w:sz w:val="24"/>
          <w:szCs w:val="24"/>
        </w:rPr>
        <w:t xml:space="preserve"> values from the Bible are included,</w:t>
      </w:r>
      <w:r w:rsidR="00BE5409">
        <w:rPr>
          <w:rFonts w:ascii="Garamond" w:hAnsi="Garamond"/>
          <w:sz w:val="24"/>
          <w:szCs w:val="24"/>
        </w:rPr>
        <w:t xml:space="preserve"> which are ignored,</w:t>
      </w:r>
      <w:r w:rsidR="00E11041">
        <w:rPr>
          <w:rFonts w:ascii="Garamond" w:hAnsi="Garamond"/>
          <w:sz w:val="24"/>
          <w:szCs w:val="24"/>
        </w:rPr>
        <w:t xml:space="preserve"> how they are traded-off against one another, etc. If Bertha does not know this, then we suppose she only knows Althea’s wide comprehensive doctrine: that she is a Christian, broadly committed to </w:t>
      </w:r>
      <w:r w:rsidR="00BE5409">
        <w:rPr>
          <w:rFonts w:ascii="Garamond" w:hAnsi="Garamond"/>
          <w:sz w:val="24"/>
          <w:szCs w:val="24"/>
        </w:rPr>
        <w:t>values</w:t>
      </w:r>
      <w:r w:rsidR="00E11041">
        <w:rPr>
          <w:rFonts w:ascii="Garamond" w:hAnsi="Garamond"/>
          <w:sz w:val="24"/>
          <w:szCs w:val="24"/>
        </w:rPr>
        <w:t xml:space="preserve"> v</w:t>
      </w:r>
      <w:r w:rsidR="00E11041">
        <w:rPr>
          <w:rFonts w:ascii="Garamond" w:hAnsi="Garamond"/>
          <w:sz w:val="24"/>
          <w:szCs w:val="24"/>
        </w:rPr>
        <w:softHyphen/>
      </w:r>
      <w:r w:rsidR="00E11041">
        <w:rPr>
          <w:rFonts w:ascii="Garamond" w:hAnsi="Garamond"/>
          <w:sz w:val="24"/>
          <w:szCs w:val="24"/>
        </w:rPr>
        <w:softHyphen/>
      </w:r>
      <w:r w:rsidR="00E11041">
        <w:rPr>
          <w:rFonts w:ascii="Garamond" w:hAnsi="Garamond"/>
          <w:sz w:val="24"/>
          <w:szCs w:val="24"/>
          <w:vertAlign w:val="subscript"/>
        </w:rPr>
        <w:t>1</w:t>
      </w:r>
      <w:r w:rsidR="00E11041">
        <w:rPr>
          <w:rFonts w:ascii="Garamond" w:hAnsi="Garamond"/>
          <w:sz w:val="24"/>
          <w:szCs w:val="24"/>
        </w:rPr>
        <w:t>-v</w:t>
      </w:r>
      <w:r w:rsidR="00E11041">
        <w:rPr>
          <w:rFonts w:ascii="Garamond" w:hAnsi="Garamond"/>
          <w:sz w:val="24"/>
          <w:szCs w:val="24"/>
          <w:vertAlign w:val="subscript"/>
        </w:rPr>
        <w:t>n</w:t>
      </w:r>
      <w:r w:rsidR="00E11041">
        <w:rPr>
          <w:rFonts w:ascii="Garamond" w:hAnsi="Garamond"/>
          <w:sz w:val="24"/>
          <w:szCs w:val="24"/>
        </w:rPr>
        <w:t>. If Bertha knows Althea’s narrow comprehensive doctrine then inclusive public reason serves as an assurance mechanism; if Bertha only know</w:t>
      </w:r>
      <w:r w:rsidR="00BE5409">
        <w:rPr>
          <w:rFonts w:ascii="Garamond" w:hAnsi="Garamond"/>
          <w:sz w:val="24"/>
          <w:szCs w:val="24"/>
        </w:rPr>
        <w:t>s</w:t>
      </w:r>
      <w:r w:rsidR="00E11041">
        <w:rPr>
          <w:rFonts w:ascii="Garamond" w:hAnsi="Garamond"/>
          <w:sz w:val="24"/>
          <w:szCs w:val="24"/>
        </w:rPr>
        <w:t xml:space="preserve"> Althea’s</w:t>
      </w:r>
      <w:r w:rsidR="000A6389">
        <w:rPr>
          <w:rFonts w:ascii="Garamond" w:hAnsi="Garamond"/>
          <w:sz w:val="24"/>
          <w:szCs w:val="24"/>
        </w:rPr>
        <w:t xml:space="preserve"> wide comprehensive doctrine the</w:t>
      </w:r>
      <w:r w:rsidR="00E11041">
        <w:rPr>
          <w:rFonts w:ascii="Garamond" w:hAnsi="Garamond"/>
          <w:sz w:val="24"/>
          <w:szCs w:val="24"/>
        </w:rPr>
        <w:t xml:space="preserve">n inclusive public reason fails as an assurance mechanism. </w:t>
      </w:r>
    </w:p>
    <w:p w:rsidR="00E11041" w:rsidRDefault="00E11041" w:rsidP="0091006D">
      <w:pPr>
        <w:spacing w:line="480" w:lineRule="auto"/>
        <w:rPr>
          <w:rFonts w:ascii="Garamond" w:hAnsi="Garamond"/>
          <w:sz w:val="24"/>
          <w:szCs w:val="24"/>
        </w:rPr>
      </w:pPr>
      <w:r>
        <w:rPr>
          <w:rFonts w:ascii="Garamond" w:hAnsi="Garamond"/>
          <w:sz w:val="24"/>
          <w:szCs w:val="24"/>
        </w:rPr>
        <w:tab/>
        <w:t xml:space="preserve">While it is possible Bertha knows Althea’s narrow comprehensive doctrine (and, moreover, the narrow comprehensive doctrines of </w:t>
      </w:r>
      <w:r w:rsidR="000865DF">
        <w:rPr>
          <w:rFonts w:ascii="Garamond" w:hAnsi="Garamond"/>
          <w:sz w:val="24"/>
          <w:szCs w:val="24"/>
        </w:rPr>
        <w:t>every other</w:t>
      </w:r>
      <w:r>
        <w:rPr>
          <w:rFonts w:ascii="Garamond" w:hAnsi="Garamond"/>
          <w:i/>
          <w:sz w:val="24"/>
          <w:szCs w:val="24"/>
        </w:rPr>
        <w:t xml:space="preserve"> </w:t>
      </w:r>
      <w:r w:rsidR="000865DF">
        <w:rPr>
          <w:rFonts w:ascii="Garamond" w:hAnsi="Garamond"/>
          <w:sz w:val="24"/>
          <w:szCs w:val="24"/>
        </w:rPr>
        <w:t>citizen</w:t>
      </w:r>
      <w:r>
        <w:rPr>
          <w:rFonts w:ascii="Garamond" w:hAnsi="Garamond"/>
          <w:sz w:val="24"/>
          <w:szCs w:val="24"/>
        </w:rPr>
        <w:t>), it is incredibly unlikely that this is so. While most citizens are familiar with the broad tenets of Christianity, Judaism, Mormonism, and the like, very few could cite details concerning all the specific sects of Catholicism and Protestantism, the difference between orthodox and non-orthodox</w:t>
      </w:r>
      <w:r w:rsidR="00B05189">
        <w:rPr>
          <w:rFonts w:ascii="Garamond" w:hAnsi="Garamond"/>
          <w:sz w:val="24"/>
          <w:szCs w:val="24"/>
        </w:rPr>
        <w:t xml:space="preserve"> versions of</w:t>
      </w:r>
      <w:r>
        <w:rPr>
          <w:rFonts w:ascii="Garamond" w:hAnsi="Garamond"/>
          <w:sz w:val="24"/>
          <w:szCs w:val="24"/>
        </w:rPr>
        <w:t xml:space="preserve"> </w:t>
      </w:r>
      <w:r w:rsidR="00BB6782">
        <w:rPr>
          <w:rFonts w:ascii="Garamond" w:hAnsi="Garamond"/>
          <w:sz w:val="24"/>
          <w:szCs w:val="24"/>
        </w:rPr>
        <w:t>Judaism</w:t>
      </w:r>
      <w:r>
        <w:rPr>
          <w:rFonts w:ascii="Garamond" w:hAnsi="Garamond"/>
          <w:sz w:val="24"/>
          <w:szCs w:val="24"/>
        </w:rPr>
        <w:t>, and what distinguishes the Apostolic United Brethren from the Fundamentalist Church of Jesus Christ of Latter-Day Saints. Moreover, not only is</w:t>
      </w:r>
      <w:r w:rsidR="00161CA3">
        <w:rPr>
          <w:rFonts w:ascii="Garamond" w:hAnsi="Garamond"/>
          <w:sz w:val="24"/>
          <w:szCs w:val="24"/>
        </w:rPr>
        <w:t xml:space="preserve"> it</w:t>
      </w:r>
      <w:r>
        <w:rPr>
          <w:rFonts w:ascii="Garamond" w:hAnsi="Garamond"/>
          <w:sz w:val="24"/>
          <w:szCs w:val="24"/>
        </w:rPr>
        <w:t xml:space="preserve"> unlikely</w:t>
      </w:r>
      <w:r w:rsidR="000865DF">
        <w:rPr>
          <w:rFonts w:ascii="Garamond" w:hAnsi="Garamond"/>
          <w:sz w:val="24"/>
          <w:szCs w:val="24"/>
        </w:rPr>
        <w:t xml:space="preserve"> that</w:t>
      </w:r>
      <w:r>
        <w:rPr>
          <w:rFonts w:ascii="Garamond" w:hAnsi="Garamond"/>
          <w:sz w:val="24"/>
          <w:szCs w:val="24"/>
        </w:rPr>
        <w:t xml:space="preserve"> citizens know such facts, it is implausibly demanding, as a normative requirement, to require they learn them. Because citizens can only be expected to know wide comprehensive doctrines and not narrow comprehensive doctrines, Bertha will not be able to verify if the reasons Althea gives genuinely come from her narrow comprehensive doctrine, or are </w:t>
      </w:r>
      <w:r w:rsidR="003B15DC">
        <w:rPr>
          <w:rFonts w:ascii="Garamond" w:hAnsi="Garamond"/>
          <w:sz w:val="24"/>
          <w:szCs w:val="24"/>
        </w:rPr>
        <w:t xml:space="preserve">rather </w:t>
      </w:r>
      <w:r>
        <w:rPr>
          <w:rFonts w:ascii="Garamond" w:hAnsi="Garamond"/>
          <w:sz w:val="24"/>
          <w:szCs w:val="24"/>
        </w:rPr>
        <w:t xml:space="preserve">devised to give false allegiance to the political conception of justice. Because of this, inclusive public reason, along with exclusive public reason, fails as an assurance mechanism. </w:t>
      </w:r>
    </w:p>
    <w:p w:rsidR="00CA78EA" w:rsidRDefault="00CA78EA" w:rsidP="0091006D">
      <w:pPr>
        <w:spacing w:line="480" w:lineRule="auto"/>
        <w:rPr>
          <w:rFonts w:ascii="Garamond" w:hAnsi="Garamond"/>
          <w:sz w:val="24"/>
          <w:szCs w:val="24"/>
        </w:rPr>
      </w:pPr>
    </w:p>
    <w:p w:rsidR="008122EC" w:rsidRPr="004D02BF" w:rsidRDefault="008122EC" w:rsidP="008122EC">
      <w:pPr>
        <w:spacing w:line="240" w:lineRule="auto"/>
        <w:jc w:val="center"/>
        <w:rPr>
          <w:rFonts w:ascii="Garamond" w:hAnsi="Garamond"/>
          <w:sz w:val="24"/>
          <w:szCs w:val="24"/>
        </w:rPr>
      </w:pPr>
      <w:r w:rsidRPr="004D02BF">
        <w:rPr>
          <w:rFonts w:ascii="Garamond" w:hAnsi="Garamond"/>
          <w:sz w:val="24"/>
          <w:szCs w:val="24"/>
        </w:rPr>
        <w:lastRenderedPageBreak/>
        <w:t>Appendix</w:t>
      </w:r>
    </w:p>
    <w:p w:rsidR="008122EC" w:rsidRPr="004D02BF" w:rsidRDefault="008122EC" w:rsidP="008122EC">
      <w:pPr>
        <w:spacing w:line="240" w:lineRule="auto"/>
        <w:jc w:val="center"/>
        <w:rPr>
          <w:rFonts w:ascii="Garamond" w:hAnsi="Garamond"/>
          <w:sz w:val="24"/>
          <w:szCs w:val="24"/>
        </w:rPr>
      </w:pPr>
    </w:p>
    <w:p w:rsidR="008122EC" w:rsidRPr="004D02BF" w:rsidRDefault="008122EC" w:rsidP="008122EC">
      <w:pPr>
        <w:spacing w:line="240" w:lineRule="auto"/>
        <w:rPr>
          <w:rFonts w:ascii="Garamond" w:hAnsi="Garamond"/>
          <w:sz w:val="24"/>
          <w:szCs w:val="24"/>
        </w:rPr>
      </w:pPr>
      <w:r w:rsidRPr="004D02BF">
        <w:rPr>
          <w:rFonts w:ascii="Garamond" w:hAnsi="Garamond"/>
          <w:sz w:val="24"/>
          <w:szCs w:val="24"/>
        </w:rPr>
        <w:t>The purpose of this appendix is to prove the following theorem:</w:t>
      </w:r>
    </w:p>
    <w:p w:rsidR="008122EC" w:rsidRPr="004D02BF" w:rsidRDefault="008122EC" w:rsidP="008122EC">
      <w:pPr>
        <w:spacing w:line="240" w:lineRule="auto"/>
        <w:rPr>
          <w:rFonts w:ascii="Garamond" w:hAnsi="Garamond"/>
          <w:sz w:val="24"/>
          <w:szCs w:val="24"/>
        </w:rPr>
      </w:pPr>
    </w:p>
    <w:p w:rsidR="008122EC" w:rsidRPr="004D02BF" w:rsidRDefault="008122EC" w:rsidP="008122EC">
      <w:pPr>
        <w:spacing w:line="240" w:lineRule="auto"/>
        <w:rPr>
          <w:rFonts w:ascii="Garamond" w:hAnsi="Garamond"/>
          <w:sz w:val="24"/>
          <w:szCs w:val="24"/>
        </w:rPr>
      </w:pPr>
      <w:r w:rsidRPr="004D02BF">
        <w:rPr>
          <w:rFonts w:ascii="Garamond" w:hAnsi="Garamond"/>
          <w:b/>
          <w:smallCaps/>
          <w:sz w:val="24"/>
          <w:szCs w:val="24"/>
        </w:rPr>
        <w:t xml:space="preserve">Theorem: </w:t>
      </w:r>
      <w:r w:rsidR="004F438A">
        <w:rPr>
          <w:rFonts w:ascii="Garamond" w:hAnsi="Garamond"/>
          <w:sz w:val="24"/>
          <w:szCs w:val="24"/>
        </w:rPr>
        <w:t>There is no social welfare function satisfying</w:t>
      </w:r>
      <w:r w:rsidRPr="004D02BF">
        <w:rPr>
          <w:rFonts w:ascii="Garamond" w:hAnsi="Garamond"/>
          <w:sz w:val="24"/>
          <w:szCs w:val="24"/>
        </w:rPr>
        <w:t xml:space="preserve"> Pareto, Universal Domain, and Non-Dictatorship </w:t>
      </w:r>
      <w:r w:rsidR="004F438A">
        <w:rPr>
          <w:rFonts w:ascii="Garamond" w:hAnsi="Garamond"/>
          <w:sz w:val="24"/>
          <w:szCs w:val="24"/>
        </w:rPr>
        <w:t xml:space="preserve">that is also strategy-proof. </w:t>
      </w:r>
    </w:p>
    <w:p w:rsidR="008122EC" w:rsidRPr="004D02BF" w:rsidRDefault="008122EC" w:rsidP="008122EC">
      <w:pPr>
        <w:spacing w:line="240" w:lineRule="auto"/>
        <w:rPr>
          <w:rFonts w:ascii="Garamond" w:hAnsi="Garamond"/>
          <w:sz w:val="24"/>
          <w:szCs w:val="24"/>
        </w:rPr>
      </w:pPr>
    </w:p>
    <w:p w:rsidR="008122EC" w:rsidRPr="004D02BF" w:rsidRDefault="008122EC" w:rsidP="008122EC">
      <w:pPr>
        <w:spacing w:line="240" w:lineRule="auto"/>
        <w:rPr>
          <w:rFonts w:ascii="Garamond" w:hAnsi="Garamond"/>
          <w:sz w:val="24"/>
          <w:szCs w:val="24"/>
        </w:rPr>
      </w:pPr>
      <w:r w:rsidRPr="004D02BF">
        <w:rPr>
          <w:rFonts w:ascii="Garamond" w:hAnsi="Garamond"/>
          <w:sz w:val="24"/>
          <w:szCs w:val="24"/>
        </w:rPr>
        <w:t xml:space="preserve">The theorem is an extension of the </w:t>
      </w:r>
      <w:proofErr w:type="spellStart"/>
      <w:r w:rsidRPr="004D02BF">
        <w:rPr>
          <w:rFonts w:ascii="Garamond" w:hAnsi="Garamond"/>
          <w:sz w:val="24"/>
          <w:szCs w:val="24"/>
        </w:rPr>
        <w:t>Gibbard</w:t>
      </w:r>
      <w:proofErr w:type="spellEnd"/>
      <w:r w:rsidRPr="004D02BF">
        <w:rPr>
          <w:rFonts w:ascii="Garamond" w:hAnsi="Garamond"/>
          <w:sz w:val="24"/>
          <w:szCs w:val="24"/>
        </w:rPr>
        <w:t xml:space="preserve">-Satterthwaite theorem, originally proved independently by Allan </w:t>
      </w:r>
      <w:proofErr w:type="spellStart"/>
      <w:r w:rsidRPr="004D02BF">
        <w:rPr>
          <w:rFonts w:ascii="Garamond" w:hAnsi="Garamond"/>
          <w:sz w:val="24"/>
          <w:szCs w:val="24"/>
        </w:rPr>
        <w:t>Gibbard</w:t>
      </w:r>
      <w:proofErr w:type="spellEnd"/>
      <w:r w:rsidRPr="004D02BF">
        <w:rPr>
          <w:rFonts w:ascii="Garamond" w:hAnsi="Garamond"/>
          <w:sz w:val="24"/>
          <w:szCs w:val="24"/>
        </w:rPr>
        <w:t xml:space="preserve"> (1973) and Mark Satterthwaite (1975). The </w:t>
      </w:r>
      <w:proofErr w:type="spellStart"/>
      <w:r w:rsidRPr="004D02BF">
        <w:rPr>
          <w:rFonts w:ascii="Garamond" w:hAnsi="Garamond"/>
          <w:sz w:val="24"/>
          <w:szCs w:val="24"/>
        </w:rPr>
        <w:t>Gibbard</w:t>
      </w:r>
      <w:proofErr w:type="spellEnd"/>
      <w:r w:rsidRPr="004D02BF">
        <w:rPr>
          <w:rFonts w:ascii="Garamond" w:hAnsi="Garamond"/>
          <w:sz w:val="24"/>
          <w:szCs w:val="24"/>
        </w:rPr>
        <w:t xml:space="preserve">-Satterthwaite theorem shows that all resolute voting rules satisfying certain conditions are manipulable. The Duggan-Schwartz theorem extends the </w:t>
      </w:r>
      <w:proofErr w:type="spellStart"/>
      <w:r w:rsidRPr="004D02BF">
        <w:rPr>
          <w:rFonts w:ascii="Garamond" w:hAnsi="Garamond"/>
          <w:sz w:val="24"/>
          <w:szCs w:val="24"/>
        </w:rPr>
        <w:t>Gibbard</w:t>
      </w:r>
      <w:proofErr w:type="spellEnd"/>
      <w:r w:rsidRPr="004D02BF">
        <w:rPr>
          <w:rFonts w:ascii="Garamond" w:hAnsi="Garamond"/>
          <w:sz w:val="24"/>
          <w:szCs w:val="24"/>
        </w:rPr>
        <w:t xml:space="preserve">-Satterthwaite theorem to non-resolute voting rules (Duggan and Schwartz 2000), and the </w:t>
      </w:r>
      <w:proofErr w:type="spellStart"/>
      <w:r w:rsidRPr="004D02BF">
        <w:rPr>
          <w:rFonts w:ascii="Garamond" w:hAnsi="Garamond"/>
          <w:sz w:val="24"/>
          <w:szCs w:val="24"/>
        </w:rPr>
        <w:t>Barbéra</w:t>
      </w:r>
      <w:proofErr w:type="spellEnd"/>
      <w:r w:rsidRPr="004D02BF">
        <w:rPr>
          <w:rFonts w:ascii="Garamond" w:hAnsi="Garamond"/>
          <w:sz w:val="24"/>
          <w:szCs w:val="24"/>
        </w:rPr>
        <w:t xml:space="preserve">-Kelly theorem extends the </w:t>
      </w:r>
      <w:proofErr w:type="spellStart"/>
      <w:r w:rsidRPr="004D02BF">
        <w:rPr>
          <w:rFonts w:ascii="Garamond" w:hAnsi="Garamond"/>
          <w:sz w:val="24"/>
          <w:szCs w:val="24"/>
        </w:rPr>
        <w:t>Gibbard</w:t>
      </w:r>
      <w:proofErr w:type="spellEnd"/>
      <w:r w:rsidRPr="004D02BF">
        <w:rPr>
          <w:rFonts w:ascii="Garamond" w:hAnsi="Garamond"/>
          <w:sz w:val="24"/>
          <w:szCs w:val="24"/>
        </w:rPr>
        <w:t>-Satterthwaite theorem to social choice functions (</w:t>
      </w:r>
      <w:proofErr w:type="spellStart"/>
      <w:r w:rsidRPr="004D02BF">
        <w:rPr>
          <w:rFonts w:ascii="Garamond" w:hAnsi="Garamond"/>
          <w:sz w:val="24"/>
          <w:szCs w:val="24"/>
        </w:rPr>
        <w:t>Barbéra</w:t>
      </w:r>
      <w:proofErr w:type="spellEnd"/>
      <w:r w:rsidRPr="004D02BF">
        <w:rPr>
          <w:rFonts w:ascii="Garamond" w:hAnsi="Garamond"/>
          <w:sz w:val="24"/>
          <w:szCs w:val="24"/>
        </w:rPr>
        <w:t xml:space="preserve"> 1977; Kelly 1977). To fit the model developed in §4.2, we need to extend the </w:t>
      </w:r>
      <w:proofErr w:type="spellStart"/>
      <w:r w:rsidRPr="004D02BF">
        <w:rPr>
          <w:rFonts w:ascii="Garamond" w:hAnsi="Garamond"/>
          <w:sz w:val="24"/>
          <w:szCs w:val="24"/>
        </w:rPr>
        <w:t>Gibbard</w:t>
      </w:r>
      <w:proofErr w:type="spellEnd"/>
      <w:r w:rsidRPr="004D02BF">
        <w:rPr>
          <w:rFonts w:ascii="Garamond" w:hAnsi="Garamond"/>
          <w:sz w:val="24"/>
          <w:szCs w:val="24"/>
        </w:rPr>
        <w:t>-Satterthwaite theorem to social welfare functions specifically.</w:t>
      </w:r>
    </w:p>
    <w:p w:rsidR="008122EC" w:rsidRPr="004D02BF" w:rsidRDefault="008122EC" w:rsidP="008122EC">
      <w:pPr>
        <w:spacing w:line="240" w:lineRule="auto"/>
        <w:rPr>
          <w:rFonts w:ascii="Garamond" w:hAnsi="Garamond"/>
          <w:sz w:val="24"/>
          <w:szCs w:val="24"/>
        </w:rPr>
      </w:pPr>
    </w:p>
    <w:p w:rsidR="008122EC" w:rsidRPr="004D02BF" w:rsidRDefault="008122EC" w:rsidP="008122EC">
      <w:pPr>
        <w:spacing w:line="240" w:lineRule="auto"/>
        <w:rPr>
          <w:rFonts w:ascii="Garamond" w:hAnsi="Garamond"/>
          <w:sz w:val="24"/>
          <w:szCs w:val="24"/>
        </w:rPr>
      </w:pPr>
      <w:r w:rsidRPr="004D02BF">
        <w:rPr>
          <w:rFonts w:ascii="Garamond" w:hAnsi="Garamond"/>
          <w:sz w:val="24"/>
          <w:szCs w:val="24"/>
        </w:rPr>
        <w:t xml:space="preserve">Why are we extending the </w:t>
      </w:r>
      <w:proofErr w:type="spellStart"/>
      <w:r w:rsidRPr="004D02BF">
        <w:rPr>
          <w:rFonts w:ascii="Garamond" w:hAnsi="Garamond"/>
          <w:sz w:val="24"/>
          <w:szCs w:val="24"/>
        </w:rPr>
        <w:t>Gibbard</w:t>
      </w:r>
      <w:proofErr w:type="spellEnd"/>
      <w:r w:rsidRPr="004D02BF">
        <w:rPr>
          <w:rFonts w:ascii="Garamond" w:hAnsi="Garamond"/>
          <w:sz w:val="24"/>
          <w:szCs w:val="24"/>
        </w:rPr>
        <w:t xml:space="preserve">-Satterthwaite theorem to social welfare functions instead of just using prior versions of the proof? The main thing we are concerned about in this paper is the relationship between different ways of trading off values and the different policy conclusions these different weightings imply. We thus start with different individual </w:t>
      </w:r>
      <w:r w:rsidRPr="004D02BF">
        <w:rPr>
          <w:rFonts w:ascii="Garamond" w:hAnsi="Garamond"/>
          <w:i/>
          <w:sz w:val="24"/>
          <w:szCs w:val="24"/>
        </w:rPr>
        <w:t>value rankings</w:t>
      </w:r>
      <w:r w:rsidRPr="004D02BF">
        <w:rPr>
          <w:rFonts w:ascii="Garamond" w:hAnsi="Garamond"/>
          <w:sz w:val="24"/>
          <w:szCs w:val="24"/>
        </w:rPr>
        <w:t xml:space="preserve">, and are then interested in what this means for disagreement over </w:t>
      </w:r>
      <w:r w:rsidRPr="004D02BF">
        <w:rPr>
          <w:rFonts w:ascii="Garamond" w:hAnsi="Garamond"/>
          <w:i/>
          <w:sz w:val="24"/>
          <w:szCs w:val="24"/>
        </w:rPr>
        <w:t>policy conclusions</w:t>
      </w:r>
      <w:r w:rsidRPr="004D02BF">
        <w:rPr>
          <w:rFonts w:ascii="Garamond" w:hAnsi="Garamond"/>
          <w:sz w:val="24"/>
          <w:szCs w:val="24"/>
        </w:rPr>
        <w:t xml:space="preserve">. Importantly, </w:t>
      </w:r>
      <w:r w:rsidRPr="004D02BF">
        <w:rPr>
          <w:rFonts w:ascii="Garamond" w:hAnsi="Garamond"/>
          <w:i/>
          <w:sz w:val="24"/>
          <w:szCs w:val="24"/>
        </w:rPr>
        <w:t>all</w:t>
      </w:r>
      <w:r w:rsidRPr="004D02BF">
        <w:rPr>
          <w:rFonts w:ascii="Garamond" w:hAnsi="Garamond"/>
          <w:sz w:val="24"/>
          <w:szCs w:val="24"/>
        </w:rPr>
        <w:t xml:space="preserve"> different kinds of social choice aggregation mechanisms assume that what is individually ordered and what is socially ordered or chosen are the same unit of analysis: individuals order x, y, and z, and then either x, y, or z is chosen, or x, y, and z are socially ordered in some unique way. If the basic model developed in §4.2 were to simply use existing versions of </w:t>
      </w:r>
      <w:proofErr w:type="spellStart"/>
      <w:r w:rsidRPr="004D02BF">
        <w:rPr>
          <w:rFonts w:ascii="Garamond" w:hAnsi="Garamond"/>
          <w:sz w:val="24"/>
          <w:szCs w:val="24"/>
        </w:rPr>
        <w:t>Gibbard</w:t>
      </w:r>
      <w:proofErr w:type="spellEnd"/>
      <w:r w:rsidRPr="004D02BF">
        <w:rPr>
          <w:rFonts w:ascii="Garamond" w:hAnsi="Garamond"/>
          <w:sz w:val="24"/>
          <w:szCs w:val="24"/>
        </w:rPr>
        <w:t xml:space="preserve">-Satterthwaite that apply to social choice functions or voting rules, then we would move from individual orderings over values to single values being chosen; but here, it’s not clear what the relationship between one single value and a policy conclusion is. Or, we would begin with individual orderings over policies and then move to the social choice of one of these policies; but here, the main point of the paper concerning the use of public reasons to assure others in public discourse and the relationship between this assurance mechanism and inconclusiveness has then been forgotten. If, however, we assume unique </w:t>
      </w:r>
      <w:r w:rsidR="004F2517">
        <w:rPr>
          <w:rFonts w:ascii="Garamond" w:hAnsi="Garamond"/>
          <w:sz w:val="24"/>
          <w:szCs w:val="24"/>
        </w:rPr>
        <w:t xml:space="preserve">social </w:t>
      </w:r>
      <w:r w:rsidRPr="004D02BF">
        <w:rPr>
          <w:rFonts w:ascii="Garamond" w:hAnsi="Garamond"/>
          <w:sz w:val="24"/>
          <w:szCs w:val="24"/>
        </w:rPr>
        <w:t>orderings of values imply unique policy conclusions, then we can move from individual orderings of values to one social ordering of values and the unique policy commitment it entails. We can then think of individuals as trying to manipulate the resulting social ordering of values so it better aligns with their preferred policy conclusions.</w:t>
      </w:r>
    </w:p>
    <w:p w:rsidR="008122EC" w:rsidRPr="004D02BF" w:rsidRDefault="008122EC" w:rsidP="008122EC">
      <w:pPr>
        <w:spacing w:line="240" w:lineRule="auto"/>
        <w:rPr>
          <w:rFonts w:ascii="Garamond" w:hAnsi="Garamond"/>
          <w:sz w:val="24"/>
          <w:szCs w:val="24"/>
        </w:rPr>
      </w:pPr>
    </w:p>
    <w:p w:rsidR="008122EC" w:rsidRPr="002F0AAB" w:rsidRDefault="008122EC" w:rsidP="008122EC">
      <w:pPr>
        <w:spacing w:line="240" w:lineRule="auto"/>
        <w:rPr>
          <w:rFonts w:ascii="Garamond" w:hAnsi="Garamond"/>
          <w:sz w:val="24"/>
          <w:szCs w:val="24"/>
        </w:rPr>
      </w:pPr>
      <w:r w:rsidRPr="002F0AAB">
        <w:rPr>
          <w:rFonts w:ascii="Garamond" w:hAnsi="Garamond"/>
          <w:sz w:val="24"/>
          <w:szCs w:val="24"/>
        </w:rPr>
        <w:t xml:space="preserve">Let </w:t>
      </w:r>
      <w:r w:rsidRPr="0083219B">
        <w:rPr>
          <w:rFonts w:ascii="Garamond" w:hAnsi="Garamond"/>
          <w:i/>
          <w:sz w:val="24"/>
          <w:szCs w:val="24"/>
        </w:rPr>
        <w:t>X</w:t>
      </w:r>
      <w:r w:rsidRPr="002F0AAB">
        <w:rPr>
          <w:rFonts w:ascii="Garamond" w:hAnsi="Garamond"/>
          <w:sz w:val="24"/>
          <w:szCs w:val="24"/>
        </w:rPr>
        <w:t xml:space="preserve"> = {w, x, y</w:t>
      </w:r>
      <w:proofErr w:type="gramStart"/>
      <w:r w:rsidRPr="002F0AAB">
        <w:rPr>
          <w:rFonts w:ascii="Garamond" w:hAnsi="Garamond"/>
          <w:sz w:val="24"/>
          <w:szCs w:val="24"/>
        </w:rPr>
        <w:t>,...,</w:t>
      </w:r>
      <w:proofErr w:type="gramEnd"/>
      <w:r w:rsidRPr="002F0AAB">
        <w:rPr>
          <w:rFonts w:ascii="Garamond" w:hAnsi="Garamond"/>
          <w:sz w:val="24"/>
          <w:szCs w:val="24"/>
        </w:rPr>
        <w:t xml:space="preserve"> z} be the set of all public reasons and let N = {1, 2,…, </w:t>
      </w:r>
      <w:r w:rsidRPr="002F0AAB">
        <w:rPr>
          <w:rFonts w:ascii="Garamond" w:hAnsi="Garamond"/>
          <w:i/>
          <w:sz w:val="24"/>
          <w:szCs w:val="24"/>
        </w:rPr>
        <w:t>n</w:t>
      </w:r>
      <w:r w:rsidRPr="002F0AAB">
        <w:rPr>
          <w:rFonts w:ascii="Garamond" w:hAnsi="Garamond"/>
          <w:sz w:val="24"/>
          <w:szCs w:val="24"/>
        </w:rPr>
        <w:t xml:space="preserve">} be the set of all individuals. Every individual </w:t>
      </w:r>
      <w:proofErr w:type="spellStart"/>
      <w:r w:rsidRPr="002F0AAB">
        <w:rPr>
          <w:rFonts w:ascii="Garamond" w:hAnsi="Garamond"/>
          <w:i/>
          <w:sz w:val="24"/>
          <w:szCs w:val="24"/>
        </w:rPr>
        <w:t>i</w:t>
      </w:r>
      <w:proofErr w:type="spellEnd"/>
      <w:r w:rsidRPr="002F0AAB">
        <w:rPr>
          <w:rFonts w:ascii="Garamond" w:hAnsi="Garamond"/>
          <w:i/>
          <w:sz w:val="24"/>
          <w:szCs w:val="24"/>
        </w:rPr>
        <w:t xml:space="preserve"> </w:t>
      </w:r>
      <w:r w:rsidR="00A3477E" w:rsidRPr="002F0AAB">
        <w:rPr>
          <w:rFonts w:ascii="Garamond" w:hAnsi="Garamond"/>
          <w:sz w:val="24"/>
          <w:szCs w:val="24"/>
        </w:rPr>
        <w:t xml:space="preserve">in N </w:t>
      </w:r>
      <w:proofErr w:type="gramStart"/>
      <w:r w:rsidRPr="002F0AAB">
        <w:rPr>
          <w:rFonts w:ascii="Garamond" w:hAnsi="Garamond"/>
          <w:sz w:val="24"/>
          <w:szCs w:val="24"/>
        </w:rPr>
        <w:t>has</w:t>
      </w:r>
      <w:proofErr w:type="gramEnd"/>
      <w:r w:rsidRPr="002F0AAB">
        <w:rPr>
          <w:rFonts w:ascii="Garamond" w:hAnsi="Garamond"/>
          <w:sz w:val="24"/>
          <w:szCs w:val="24"/>
        </w:rPr>
        <w:t xml:space="preserve"> a ranking P</w:t>
      </w:r>
      <w:r w:rsidRPr="002F0AAB">
        <w:rPr>
          <w:rFonts w:ascii="Garamond" w:hAnsi="Garamond"/>
          <w:sz w:val="24"/>
          <w:szCs w:val="24"/>
          <w:vertAlign w:val="subscript"/>
        </w:rPr>
        <w:t>i</w:t>
      </w:r>
      <w:r w:rsidRPr="002F0AAB">
        <w:rPr>
          <w:rFonts w:ascii="Garamond" w:hAnsi="Garamond"/>
          <w:sz w:val="24"/>
          <w:szCs w:val="24"/>
        </w:rPr>
        <w:t xml:space="preserve"> on X that is total, transitive, and asymmetric, thus mirroring the strict preference relation (no indifference permitted): </w:t>
      </w:r>
      <w:r w:rsidR="00A166DD" w:rsidRPr="002F0AAB">
        <w:rPr>
          <w:rFonts w:ascii="Garamond" w:hAnsi="Garamond"/>
          <w:sz w:val="24"/>
          <w:szCs w:val="24"/>
        </w:rPr>
        <w:t xml:space="preserve">x </w:t>
      </w:r>
      <w:r w:rsidR="00A166DD" w:rsidRPr="002F0AAB">
        <w:rPr>
          <w:rFonts w:ascii="Garamond" w:hAnsi="Cambria Math"/>
          <w:sz w:val="24"/>
          <w:szCs w:val="24"/>
        </w:rPr>
        <w:t>≻</w:t>
      </w:r>
      <w:proofErr w:type="spellStart"/>
      <w:r w:rsidR="00C762AA" w:rsidRPr="002F0AAB">
        <w:rPr>
          <w:rFonts w:ascii="Garamond" w:hAnsi="Garamond"/>
          <w:sz w:val="24"/>
          <w:szCs w:val="24"/>
          <w:vertAlign w:val="subscript"/>
        </w:rPr>
        <w:t>i</w:t>
      </w:r>
      <w:proofErr w:type="spellEnd"/>
      <w:r w:rsidR="00A166DD" w:rsidRPr="002F0AAB">
        <w:rPr>
          <w:rFonts w:ascii="Garamond" w:hAnsi="Garamond"/>
          <w:sz w:val="24"/>
          <w:szCs w:val="24"/>
        </w:rPr>
        <w:t xml:space="preserve"> y </w:t>
      </w:r>
      <w:r w:rsidRPr="002F0AAB">
        <w:rPr>
          <w:rFonts w:ascii="Garamond" w:eastAsiaTheme="minorEastAsia" w:hAnsi="Garamond"/>
          <w:sz w:val="24"/>
          <w:szCs w:val="24"/>
        </w:rPr>
        <w:t xml:space="preserve">denotes “x is ranked above y by </w:t>
      </w:r>
      <w:proofErr w:type="spellStart"/>
      <w:r w:rsidRPr="002F0AAB">
        <w:rPr>
          <w:rFonts w:ascii="Garamond" w:eastAsiaTheme="minorEastAsia" w:hAnsi="Garamond"/>
          <w:i/>
          <w:sz w:val="24"/>
          <w:szCs w:val="24"/>
        </w:rPr>
        <w:t>i</w:t>
      </w:r>
      <w:proofErr w:type="spellEnd"/>
      <w:r w:rsidRPr="002F0AAB">
        <w:rPr>
          <w:rFonts w:ascii="Garamond" w:eastAsiaTheme="minorEastAsia" w:hAnsi="Garamond"/>
          <w:sz w:val="24"/>
          <w:szCs w:val="24"/>
        </w:rPr>
        <w:t xml:space="preserve">.” A social welfare function (SWF) is a function </w:t>
      </w:r>
      <w:r w:rsidRPr="002F0AAB">
        <w:rPr>
          <w:rFonts w:ascii="Garamond" w:eastAsiaTheme="minorEastAsia" w:hAnsi="Garamond"/>
          <w:i/>
          <w:sz w:val="24"/>
          <w:szCs w:val="24"/>
        </w:rPr>
        <w:t xml:space="preserve">f </w:t>
      </w:r>
      <w:r w:rsidRPr="002F0AAB">
        <w:rPr>
          <w:rFonts w:ascii="Garamond" w:eastAsiaTheme="minorEastAsia" w:hAnsi="Garamond"/>
          <w:sz w:val="24"/>
          <w:szCs w:val="24"/>
        </w:rPr>
        <w:t xml:space="preserve">that takes an </w:t>
      </w:r>
      <w:r w:rsidRPr="002F0AAB">
        <w:rPr>
          <w:rFonts w:ascii="Garamond" w:eastAsiaTheme="minorEastAsia" w:hAnsi="Garamond"/>
          <w:i/>
          <w:sz w:val="24"/>
          <w:szCs w:val="24"/>
        </w:rPr>
        <w:t>n</w:t>
      </w:r>
      <w:r w:rsidRPr="002F0AAB">
        <w:rPr>
          <w:rFonts w:ascii="Garamond" w:eastAsiaTheme="minorEastAsia" w:hAnsi="Garamond"/>
          <w:sz w:val="24"/>
          <w:szCs w:val="24"/>
        </w:rPr>
        <w:t>-</w:t>
      </w:r>
      <w:proofErr w:type="spellStart"/>
      <w:r w:rsidRPr="002F0AAB">
        <w:rPr>
          <w:rFonts w:ascii="Garamond" w:eastAsiaTheme="minorEastAsia" w:hAnsi="Garamond"/>
          <w:sz w:val="24"/>
          <w:szCs w:val="24"/>
        </w:rPr>
        <w:t>tuple</w:t>
      </w:r>
      <w:proofErr w:type="spellEnd"/>
      <w:r w:rsidRPr="002F0AAB">
        <w:rPr>
          <w:rFonts w:ascii="Garamond" w:eastAsiaTheme="minorEastAsia" w:hAnsi="Garamond"/>
          <w:sz w:val="24"/>
          <w:szCs w:val="24"/>
        </w:rPr>
        <w:t xml:space="preserve"> of individual orderings </w:t>
      </w:r>
      <w:r w:rsidRPr="002F0AAB">
        <w:rPr>
          <w:rFonts w:ascii="Garamond" w:eastAsiaTheme="minorEastAsia" w:hAnsi="Garamond"/>
          <w:b/>
          <w:sz w:val="24"/>
          <w:szCs w:val="24"/>
        </w:rPr>
        <w:t>P</w:t>
      </w:r>
      <w:r w:rsidRPr="002F0AAB">
        <w:rPr>
          <w:rFonts w:ascii="Garamond" w:eastAsiaTheme="minorEastAsia" w:hAnsi="Garamond"/>
          <w:sz w:val="24"/>
          <w:szCs w:val="24"/>
        </w:rPr>
        <w:t xml:space="preserve"> = {P</w:t>
      </w:r>
      <w:r w:rsidRPr="002F0AAB">
        <w:rPr>
          <w:rFonts w:ascii="Garamond" w:eastAsiaTheme="minorEastAsia" w:hAnsi="Garamond"/>
          <w:sz w:val="24"/>
          <w:szCs w:val="24"/>
          <w:vertAlign w:val="subscript"/>
        </w:rPr>
        <w:t>1,</w:t>
      </w:r>
      <w:r w:rsidRPr="002F0AAB">
        <w:rPr>
          <w:rFonts w:ascii="Garamond" w:eastAsiaTheme="minorEastAsia" w:hAnsi="Garamond"/>
          <w:sz w:val="24"/>
          <w:szCs w:val="24"/>
        </w:rPr>
        <w:t xml:space="preserve"> P</w:t>
      </w:r>
      <w:r w:rsidRPr="002F0AAB">
        <w:rPr>
          <w:rFonts w:ascii="Garamond" w:eastAsiaTheme="minorEastAsia" w:hAnsi="Garamond"/>
          <w:sz w:val="24"/>
          <w:szCs w:val="24"/>
          <w:vertAlign w:val="subscript"/>
        </w:rPr>
        <w:t>2</w:t>
      </w:r>
      <w:r w:rsidRPr="002F0AAB">
        <w:rPr>
          <w:rFonts w:ascii="Garamond" w:eastAsiaTheme="minorEastAsia" w:hAnsi="Garamond"/>
          <w:sz w:val="24"/>
          <w:szCs w:val="24"/>
        </w:rPr>
        <w:t xml:space="preserve">,…, </w:t>
      </w:r>
      <w:proofErr w:type="spellStart"/>
      <w:r w:rsidRPr="002F0AAB">
        <w:rPr>
          <w:rFonts w:ascii="Garamond" w:eastAsiaTheme="minorEastAsia" w:hAnsi="Garamond"/>
          <w:sz w:val="24"/>
          <w:szCs w:val="24"/>
        </w:rPr>
        <w:t>P</w:t>
      </w:r>
      <w:r w:rsidRPr="002F0AAB">
        <w:rPr>
          <w:rFonts w:ascii="Garamond" w:eastAsiaTheme="minorEastAsia" w:hAnsi="Garamond"/>
          <w:sz w:val="24"/>
          <w:szCs w:val="24"/>
          <w:vertAlign w:val="subscript"/>
        </w:rPr>
        <w:t>n</w:t>
      </w:r>
      <w:proofErr w:type="spellEnd"/>
      <w:r w:rsidRPr="002F0AAB">
        <w:rPr>
          <w:rFonts w:ascii="Garamond" w:eastAsiaTheme="minorEastAsia" w:hAnsi="Garamond"/>
          <w:sz w:val="24"/>
          <w:szCs w:val="24"/>
        </w:rPr>
        <w:t xml:space="preserve">} as its argument and states as its value one single social ordering that is </w:t>
      </w:r>
      <w:r w:rsidR="002F0AAB" w:rsidRPr="002F0AAB">
        <w:rPr>
          <w:rFonts w:ascii="Garamond" w:eastAsiaTheme="minorEastAsia" w:hAnsi="Garamond"/>
          <w:sz w:val="24"/>
          <w:szCs w:val="24"/>
        </w:rPr>
        <w:lastRenderedPageBreak/>
        <w:t xml:space="preserve">complete, transitive, and reflexive, thus mirroring the weak preference relation: x </w:t>
      </w:r>
      <w:r w:rsidR="002F0AAB" w:rsidRPr="002F0AAB">
        <w:rPr>
          <w:rFonts w:ascii="Garamond" w:eastAsiaTheme="minorEastAsia" w:hAnsi="Cambria Math"/>
          <w:sz w:val="24"/>
          <w:szCs w:val="24"/>
        </w:rPr>
        <w:t>≽</w:t>
      </w:r>
      <w:r w:rsidR="002F0AAB" w:rsidRPr="002F0AAB">
        <w:rPr>
          <w:rFonts w:ascii="Garamond" w:eastAsiaTheme="minorEastAsia" w:hAnsi="Garamond"/>
          <w:sz w:val="24"/>
          <w:szCs w:val="24"/>
        </w:rPr>
        <w:t xml:space="preserve"> y denotes “x is </w:t>
      </w:r>
      <w:r w:rsidR="00AE108F">
        <w:rPr>
          <w:rFonts w:ascii="Garamond" w:eastAsiaTheme="minorEastAsia" w:hAnsi="Garamond"/>
          <w:sz w:val="24"/>
          <w:szCs w:val="24"/>
        </w:rPr>
        <w:t xml:space="preserve">socially </w:t>
      </w:r>
      <w:r w:rsidR="002F0AAB" w:rsidRPr="002F0AAB">
        <w:rPr>
          <w:rFonts w:ascii="Garamond" w:eastAsiaTheme="minorEastAsia" w:hAnsi="Garamond"/>
          <w:sz w:val="24"/>
          <w:szCs w:val="24"/>
        </w:rPr>
        <w:t xml:space="preserve">at least as good as y.” If x </w:t>
      </w:r>
      <w:r w:rsidR="002F0AAB" w:rsidRPr="002F0AAB">
        <w:rPr>
          <w:rFonts w:ascii="Garamond" w:eastAsiaTheme="minorEastAsia" w:hAnsi="Cambria Math"/>
          <w:sz w:val="24"/>
          <w:szCs w:val="24"/>
        </w:rPr>
        <w:t>≽</w:t>
      </w:r>
      <w:r w:rsidR="002F0AAB" w:rsidRPr="002F0AAB">
        <w:rPr>
          <w:rFonts w:ascii="Garamond" w:eastAsiaTheme="minorEastAsia" w:hAnsi="Garamond"/>
          <w:sz w:val="24"/>
          <w:szCs w:val="24"/>
        </w:rPr>
        <w:t xml:space="preserve"> y and y </w:t>
      </w:r>
      <w:r w:rsidR="002F0AAB" w:rsidRPr="002F0AAB">
        <w:rPr>
          <w:rFonts w:ascii="Garamond" w:eastAsiaTheme="minorEastAsia" w:hAnsi="Cambria Math"/>
          <w:sz w:val="24"/>
          <w:szCs w:val="24"/>
        </w:rPr>
        <w:t>≽</w:t>
      </w:r>
      <w:r w:rsidR="002F0AAB" w:rsidRPr="002F0AAB">
        <w:rPr>
          <w:rFonts w:ascii="Garamond" w:eastAsiaTheme="minorEastAsia" w:hAnsi="Garamond"/>
          <w:sz w:val="24"/>
          <w:szCs w:val="24"/>
        </w:rPr>
        <w:t xml:space="preserve"> x, then x ≈ y, which denotes “society is indifferent between x and y.” If x </w:t>
      </w:r>
      <w:r w:rsidR="002F0AAB" w:rsidRPr="002F0AAB">
        <w:rPr>
          <w:rFonts w:ascii="Garamond" w:eastAsiaTheme="minorEastAsia" w:hAnsi="Cambria Math"/>
          <w:sz w:val="24"/>
          <w:szCs w:val="24"/>
        </w:rPr>
        <w:t>≽</w:t>
      </w:r>
      <w:r w:rsidR="002F0AAB" w:rsidRPr="002F0AAB">
        <w:rPr>
          <w:rFonts w:ascii="Garamond" w:eastAsiaTheme="minorEastAsia" w:hAnsi="Garamond"/>
          <w:sz w:val="24"/>
          <w:szCs w:val="24"/>
        </w:rPr>
        <w:t xml:space="preserve"> y and ¬(y </w:t>
      </w:r>
      <w:r w:rsidR="002F0AAB" w:rsidRPr="002F0AAB">
        <w:rPr>
          <w:rFonts w:ascii="Garamond" w:eastAsiaTheme="minorEastAsia" w:hAnsi="Cambria Math"/>
          <w:sz w:val="24"/>
          <w:szCs w:val="24"/>
        </w:rPr>
        <w:t>≽</w:t>
      </w:r>
      <w:r w:rsidR="002F0AAB" w:rsidRPr="002F0AAB">
        <w:rPr>
          <w:rFonts w:ascii="Garamond" w:eastAsiaTheme="minorEastAsia" w:hAnsi="Garamond"/>
          <w:sz w:val="24"/>
          <w:szCs w:val="24"/>
        </w:rPr>
        <w:t xml:space="preserve"> x) then x </w:t>
      </w:r>
      <w:r w:rsidR="002F0AAB" w:rsidRPr="002F0AAB">
        <w:rPr>
          <w:rFonts w:ascii="Garamond" w:eastAsiaTheme="minorEastAsia" w:hAnsi="Cambria Math"/>
          <w:sz w:val="24"/>
          <w:szCs w:val="24"/>
        </w:rPr>
        <w:t>≻</w:t>
      </w:r>
      <w:r w:rsidR="002F0AAB" w:rsidRPr="002F0AAB">
        <w:rPr>
          <w:rFonts w:ascii="Garamond" w:eastAsiaTheme="minorEastAsia" w:hAnsi="Garamond"/>
          <w:sz w:val="24"/>
          <w:szCs w:val="24"/>
        </w:rPr>
        <w:t xml:space="preserve"> y, which denotes “society ranks x above y.”</w:t>
      </w:r>
      <w:r w:rsidRPr="002F0AAB">
        <w:rPr>
          <w:rFonts w:ascii="Garamond" w:eastAsiaTheme="minorEastAsia" w:hAnsi="Garamond"/>
          <w:sz w:val="24"/>
          <w:szCs w:val="24"/>
        </w:rPr>
        <w:t xml:space="preserve"> </w:t>
      </w:r>
      <w:r w:rsidR="002F0AAB">
        <w:rPr>
          <w:rFonts w:ascii="Garamond" w:eastAsiaTheme="minorEastAsia" w:hAnsi="Garamond"/>
          <w:sz w:val="24"/>
          <w:szCs w:val="24"/>
        </w:rPr>
        <w:t>The social ranking is thus a weak ordering, whereas individual rankings are strict linear orderings.</w:t>
      </w:r>
    </w:p>
    <w:p w:rsidR="008122EC" w:rsidRPr="004D02BF" w:rsidRDefault="008122EC" w:rsidP="008122EC">
      <w:pPr>
        <w:spacing w:line="240" w:lineRule="auto"/>
        <w:rPr>
          <w:rFonts w:ascii="Garamond" w:hAnsi="Garamond"/>
          <w:b/>
          <w:sz w:val="24"/>
          <w:szCs w:val="24"/>
        </w:rPr>
      </w:pPr>
    </w:p>
    <w:p w:rsidR="008122EC" w:rsidRPr="00C762AA" w:rsidRDefault="008122EC" w:rsidP="008122EC">
      <w:pPr>
        <w:spacing w:line="240" w:lineRule="auto"/>
        <w:rPr>
          <w:rFonts w:ascii="Garamond" w:eastAsiaTheme="minorEastAsia" w:hAnsi="Garamond"/>
          <w:sz w:val="24"/>
          <w:szCs w:val="24"/>
        </w:rPr>
      </w:pPr>
      <w:r w:rsidRPr="00C762AA">
        <w:rPr>
          <w:rFonts w:ascii="Garamond" w:hAnsi="Garamond"/>
          <w:b/>
          <w:sz w:val="24"/>
          <w:szCs w:val="24"/>
        </w:rPr>
        <w:t>Pa</w:t>
      </w:r>
      <w:r w:rsidR="004B134C">
        <w:rPr>
          <w:rFonts w:ascii="Garamond" w:hAnsi="Garamond"/>
          <w:b/>
          <w:sz w:val="24"/>
          <w:szCs w:val="24"/>
        </w:rPr>
        <w:t>reto</w:t>
      </w:r>
      <w:r w:rsidRPr="00C762AA">
        <w:rPr>
          <w:rFonts w:ascii="Garamond" w:hAnsi="Garamond"/>
          <w:b/>
          <w:sz w:val="24"/>
          <w:szCs w:val="24"/>
        </w:rPr>
        <w:t>:</w:t>
      </w:r>
      <w:r w:rsidRPr="00C762AA">
        <w:rPr>
          <w:rFonts w:ascii="Garamond" w:hAnsi="Garamond"/>
          <w:i/>
          <w:sz w:val="24"/>
          <w:szCs w:val="24"/>
        </w:rPr>
        <w:t xml:space="preserve"> </w:t>
      </w:r>
      <w:r w:rsidRPr="00C762AA">
        <w:rPr>
          <w:rFonts w:ascii="Garamond" w:hAnsi="Garamond"/>
          <w:sz w:val="24"/>
          <w:szCs w:val="24"/>
        </w:rPr>
        <w:t>If every individual ranks some alternative x</w:t>
      </w:r>
      <w:r w:rsidRPr="00C762AA">
        <w:rPr>
          <w:rFonts w:ascii="Garamond" w:hAnsi="Garamond"/>
          <w:i/>
          <w:sz w:val="24"/>
          <w:szCs w:val="24"/>
        </w:rPr>
        <w:t xml:space="preserve"> </w:t>
      </w:r>
      <w:r w:rsidRPr="00C762AA">
        <w:rPr>
          <w:rFonts w:ascii="Garamond" w:hAnsi="Garamond"/>
          <w:sz w:val="24"/>
          <w:szCs w:val="24"/>
        </w:rPr>
        <w:t xml:space="preserve">above some other alternative y, then x is socially ranked above y. That is, </w:t>
      </w:r>
      <w:r w:rsidR="00C762AA" w:rsidRPr="00C762AA">
        <w:rPr>
          <w:rFonts w:ascii="Cambria Math" w:hAnsi="Cambria Math"/>
          <w:sz w:val="24"/>
          <w:szCs w:val="24"/>
        </w:rPr>
        <w:t>∀</w:t>
      </w:r>
      <w:proofErr w:type="spellStart"/>
      <w:r w:rsidR="00C762AA" w:rsidRPr="00C762AA">
        <w:rPr>
          <w:rFonts w:ascii="Garamond" w:hAnsi="Garamond"/>
          <w:i/>
          <w:sz w:val="24"/>
          <w:szCs w:val="24"/>
        </w:rPr>
        <w:t>i</w:t>
      </w:r>
      <w:proofErr w:type="spellEnd"/>
      <w:r w:rsidR="00C762AA" w:rsidRPr="00C762AA">
        <w:rPr>
          <w:rFonts w:ascii="Garamond" w:hAnsi="Garamond"/>
          <w:i/>
          <w:sz w:val="24"/>
          <w:szCs w:val="24"/>
        </w:rPr>
        <w:t xml:space="preserve"> </w:t>
      </w:r>
      <w:r w:rsidR="00C762AA" w:rsidRPr="00C762AA">
        <w:rPr>
          <w:rFonts w:ascii="Cambria Math" w:hAnsi="Cambria Math"/>
          <w:sz w:val="24"/>
          <w:szCs w:val="24"/>
        </w:rPr>
        <w:t>∈</w:t>
      </w:r>
      <w:r w:rsidR="00C762AA" w:rsidRPr="00C762AA">
        <w:rPr>
          <w:rFonts w:ascii="Garamond" w:hAnsi="Garamond"/>
          <w:sz w:val="24"/>
          <w:szCs w:val="24"/>
        </w:rPr>
        <w:t xml:space="preserve"> N and </w:t>
      </w:r>
      <w:r w:rsidR="00C762AA" w:rsidRPr="00C762AA">
        <w:rPr>
          <w:rFonts w:ascii="Cambria Math" w:hAnsi="Cambria Math"/>
          <w:sz w:val="24"/>
          <w:szCs w:val="24"/>
        </w:rPr>
        <w:t>∀</w:t>
      </w:r>
      <w:r w:rsidR="00C762AA" w:rsidRPr="00C762AA">
        <w:rPr>
          <w:rFonts w:ascii="Garamond" w:hAnsi="Garamond"/>
          <w:sz w:val="24"/>
          <w:szCs w:val="24"/>
        </w:rPr>
        <w:t xml:space="preserve">x, y </w:t>
      </w:r>
      <w:r w:rsidR="00C762AA" w:rsidRPr="00C762AA">
        <w:rPr>
          <w:rFonts w:ascii="Cambria Math" w:hAnsi="Cambria Math"/>
          <w:sz w:val="24"/>
          <w:szCs w:val="24"/>
        </w:rPr>
        <w:t>∈</w:t>
      </w:r>
      <w:r w:rsidR="00C762AA" w:rsidRPr="00C762AA">
        <w:rPr>
          <w:rFonts w:ascii="Garamond" w:hAnsi="Garamond"/>
          <w:sz w:val="24"/>
          <w:szCs w:val="24"/>
        </w:rPr>
        <w:t xml:space="preserve"> X, x </w:t>
      </w:r>
      <w:r w:rsidR="00C762AA" w:rsidRPr="00C762AA">
        <w:rPr>
          <w:rFonts w:ascii="Garamond" w:hAnsi="Cambria Math"/>
          <w:sz w:val="24"/>
          <w:szCs w:val="24"/>
        </w:rPr>
        <w:t>≻</w:t>
      </w:r>
      <w:proofErr w:type="spellStart"/>
      <w:r w:rsidR="00C762AA" w:rsidRPr="00C762AA">
        <w:rPr>
          <w:rFonts w:ascii="Garamond" w:hAnsi="Garamond"/>
          <w:sz w:val="24"/>
          <w:szCs w:val="24"/>
          <w:vertAlign w:val="subscript"/>
        </w:rPr>
        <w:t>i</w:t>
      </w:r>
      <w:proofErr w:type="spellEnd"/>
      <w:r w:rsidR="00C762AA" w:rsidRPr="00C762AA">
        <w:rPr>
          <w:rFonts w:ascii="Garamond" w:hAnsi="Garamond"/>
          <w:sz w:val="24"/>
          <w:szCs w:val="24"/>
        </w:rPr>
        <w:t xml:space="preserve"> y → x </w:t>
      </w:r>
      <w:r w:rsidR="00C762AA" w:rsidRPr="00C762AA">
        <w:rPr>
          <w:rFonts w:ascii="Garamond" w:hAnsi="Cambria Math"/>
          <w:sz w:val="24"/>
          <w:szCs w:val="24"/>
        </w:rPr>
        <w:t>≻</w:t>
      </w:r>
      <w:r w:rsidR="00C762AA" w:rsidRPr="00C762AA">
        <w:rPr>
          <w:rFonts w:ascii="Garamond" w:hAnsi="Garamond"/>
          <w:sz w:val="24"/>
          <w:szCs w:val="24"/>
        </w:rPr>
        <w:t xml:space="preserve"> y. </w:t>
      </w:r>
    </w:p>
    <w:p w:rsidR="008122EC" w:rsidRPr="004D02BF" w:rsidRDefault="008122EC" w:rsidP="008122EC">
      <w:pPr>
        <w:ind w:left="720"/>
        <w:rPr>
          <w:rFonts w:ascii="Garamond" w:hAnsi="Garamond"/>
          <w:b/>
          <w:sz w:val="24"/>
          <w:szCs w:val="24"/>
        </w:rPr>
      </w:pPr>
    </w:p>
    <w:p w:rsidR="008122EC" w:rsidRPr="004D02BF" w:rsidRDefault="004B134C" w:rsidP="008122EC">
      <w:pPr>
        <w:rPr>
          <w:rFonts w:ascii="Garamond" w:hAnsi="Garamond"/>
          <w:sz w:val="24"/>
          <w:szCs w:val="24"/>
        </w:rPr>
      </w:pPr>
      <w:r>
        <w:rPr>
          <w:rFonts w:ascii="Garamond" w:hAnsi="Garamond"/>
          <w:b/>
          <w:sz w:val="24"/>
          <w:szCs w:val="24"/>
        </w:rPr>
        <w:t>Universal Domain</w:t>
      </w:r>
      <w:r w:rsidR="008122EC" w:rsidRPr="004D02BF">
        <w:rPr>
          <w:rFonts w:ascii="Garamond" w:hAnsi="Garamond"/>
          <w:b/>
          <w:sz w:val="24"/>
          <w:szCs w:val="24"/>
        </w:rPr>
        <w:t>:</w:t>
      </w:r>
      <w:r w:rsidR="008122EC" w:rsidRPr="004D02BF">
        <w:rPr>
          <w:rFonts w:ascii="Garamond" w:hAnsi="Garamond"/>
          <w:sz w:val="24"/>
          <w:szCs w:val="24"/>
        </w:rPr>
        <w:t xml:space="preserve"> The domain of the SWF includes all logically possible </w:t>
      </w:r>
      <w:r w:rsidR="008122EC" w:rsidRPr="004D02BF">
        <w:rPr>
          <w:rFonts w:ascii="Garamond" w:hAnsi="Garamond"/>
          <w:i/>
          <w:sz w:val="24"/>
          <w:szCs w:val="24"/>
        </w:rPr>
        <w:t>n</w:t>
      </w:r>
      <w:r w:rsidR="008122EC" w:rsidRPr="004D02BF">
        <w:rPr>
          <w:rFonts w:ascii="Garamond" w:hAnsi="Garamond"/>
          <w:sz w:val="24"/>
          <w:szCs w:val="24"/>
        </w:rPr>
        <w:t>-</w:t>
      </w:r>
      <w:proofErr w:type="spellStart"/>
      <w:r w:rsidR="008122EC" w:rsidRPr="004D02BF">
        <w:rPr>
          <w:rFonts w:ascii="Garamond" w:hAnsi="Garamond"/>
          <w:sz w:val="24"/>
          <w:szCs w:val="24"/>
        </w:rPr>
        <w:t>tuples</w:t>
      </w:r>
      <w:proofErr w:type="spellEnd"/>
      <w:r w:rsidR="008122EC" w:rsidRPr="004D02BF">
        <w:rPr>
          <w:rFonts w:ascii="Garamond" w:hAnsi="Garamond"/>
          <w:sz w:val="24"/>
          <w:szCs w:val="24"/>
        </w:rPr>
        <w:t xml:space="preserve"> of individual orderings. </w:t>
      </w:r>
    </w:p>
    <w:p w:rsidR="008122EC" w:rsidRPr="004D02BF" w:rsidRDefault="008122EC" w:rsidP="008122EC">
      <w:pPr>
        <w:ind w:left="720"/>
        <w:rPr>
          <w:rFonts w:ascii="Garamond" w:hAnsi="Garamond"/>
          <w:b/>
          <w:sz w:val="24"/>
          <w:szCs w:val="24"/>
        </w:rPr>
      </w:pPr>
    </w:p>
    <w:p w:rsidR="008122EC" w:rsidRPr="00C762AA" w:rsidRDefault="004B134C" w:rsidP="008122EC">
      <w:pPr>
        <w:rPr>
          <w:rFonts w:ascii="Garamond" w:eastAsiaTheme="minorEastAsia" w:hAnsi="Garamond"/>
          <w:sz w:val="24"/>
          <w:szCs w:val="24"/>
        </w:rPr>
      </w:pPr>
      <w:r>
        <w:rPr>
          <w:rFonts w:ascii="Garamond" w:hAnsi="Garamond"/>
          <w:b/>
          <w:sz w:val="24"/>
          <w:szCs w:val="24"/>
        </w:rPr>
        <w:t>Non-Dictatorship</w:t>
      </w:r>
      <w:r w:rsidR="008122EC" w:rsidRPr="004D02BF">
        <w:rPr>
          <w:rFonts w:ascii="Garamond" w:hAnsi="Garamond"/>
          <w:b/>
          <w:sz w:val="24"/>
          <w:szCs w:val="24"/>
        </w:rPr>
        <w:t xml:space="preserve">: </w:t>
      </w:r>
      <w:r w:rsidR="008122EC" w:rsidRPr="004D02BF">
        <w:rPr>
          <w:rFonts w:ascii="Garamond" w:hAnsi="Garamond"/>
          <w:sz w:val="24"/>
          <w:szCs w:val="24"/>
        </w:rPr>
        <w:t>There is no individual whose ranking completely determines the social ranking. That is</w:t>
      </w:r>
      <w:r w:rsidR="00C762AA">
        <w:rPr>
          <w:rFonts w:ascii="Garamond" w:hAnsi="Garamond"/>
          <w:sz w:val="24"/>
          <w:szCs w:val="24"/>
        </w:rPr>
        <w:t xml:space="preserve">, </w:t>
      </w:r>
      <w:r w:rsidR="00C762AA">
        <w:rPr>
          <w:rFonts w:ascii="Cambria Math" w:hAnsi="Cambria Math"/>
          <w:sz w:val="24"/>
          <w:szCs w:val="24"/>
        </w:rPr>
        <w:t>¬∃</w:t>
      </w:r>
      <w:proofErr w:type="spellStart"/>
      <w:r w:rsidR="00C762AA">
        <w:rPr>
          <w:rFonts w:ascii="Garamond" w:hAnsi="Garamond"/>
          <w:i/>
          <w:sz w:val="24"/>
          <w:szCs w:val="24"/>
        </w:rPr>
        <w:t>i</w:t>
      </w:r>
      <w:proofErr w:type="spellEnd"/>
      <w:r w:rsidR="00C762AA">
        <w:rPr>
          <w:rFonts w:ascii="Garamond" w:hAnsi="Garamond"/>
          <w:i/>
          <w:sz w:val="24"/>
          <w:szCs w:val="24"/>
        </w:rPr>
        <w:t xml:space="preserve"> </w:t>
      </w:r>
      <w:r w:rsidR="00C762AA">
        <w:rPr>
          <w:rFonts w:ascii="Cambria Math" w:hAnsi="Cambria Math"/>
          <w:sz w:val="24"/>
          <w:szCs w:val="24"/>
        </w:rPr>
        <w:t>∈</w:t>
      </w:r>
      <w:r w:rsidR="00C762AA">
        <w:rPr>
          <w:rFonts w:ascii="Garamond" w:hAnsi="Garamond"/>
          <w:sz w:val="24"/>
          <w:szCs w:val="24"/>
        </w:rPr>
        <w:t xml:space="preserve"> N such that</w:t>
      </w:r>
      <w:r w:rsidR="000C31D2">
        <w:rPr>
          <w:rFonts w:ascii="Garamond" w:hAnsi="Garamond"/>
          <w:sz w:val="24"/>
          <w:szCs w:val="24"/>
        </w:rPr>
        <w:t>,</w:t>
      </w:r>
      <w:r w:rsidR="00C762AA">
        <w:rPr>
          <w:rFonts w:ascii="Garamond" w:hAnsi="Garamond"/>
          <w:sz w:val="24"/>
          <w:szCs w:val="24"/>
        </w:rPr>
        <w:t xml:space="preserve"> </w:t>
      </w:r>
      <w:r w:rsidR="00C762AA">
        <w:rPr>
          <w:rFonts w:ascii="Cambria Math" w:hAnsi="Cambria Math"/>
          <w:sz w:val="24"/>
          <w:szCs w:val="24"/>
        </w:rPr>
        <w:t>∀</w:t>
      </w:r>
      <w:r w:rsidR="00C762AA">
        <w:rPr>
          <w:rFonts w:ascii="Garamond" w:hAnsi="Garamond"/>
          <w:sz w:val="24"/>
          <w:szCs w:val="24"/>
        </w:rPr>
        <w:t xml:space="preserve">x, y </w:t>
      </w:r>
      <w:r w:rsidR="00C762AA">
        <w:rPr>
          <w:rFonts w:ascii="Cambria Math" w:hAnsi="Cambria Math"/>
          <w:sz w:val="24"/>
          <w:szCs w:val="24"/>
        </w:rPr>
        <w:t>∈</w:t>
      </w:r>
      <w:r w:rsidR="00C762AA">
        <w:rPr>
          <w:rFonts w:ascii="Garamond" w:hAnsi="Garamond"/>
          <w:sz w:val="24"/>
          <w:szCs w:val="24"/>
        </w:rPr>
        <w:t xml:space="preserve"> X, x </w:t>
      </w:r>
      <w:r w:rsidR="00C762AA">
        <w:rPr>
          <w:rFonts w:ascii="Cambria Math" w:hAnsi="Cambria Math"/>
          <w:sz w:val="24"/>
          <w:szCs w:val="24"/>
        </w:rPr>
        <w:t>≻</w:t>
      </w:r>
      <w:proofErr w:type="spellStart"/>
      <w:r w:rsidR="00C762AA">
        <w:rPr>
          <w:rFonts w:ascii="Garamond" w:hAnsi="Garamond"/>
          <w:sz w:val="24"/>
          <w:szCs w:val="24"/>
          <w:vertAlign w:val="subscript"/>
        </w:rPr>
        <w:t>i</w:t>
      </w:r>
      <w:proofErr w:type="spellEnd"/>
      <w:r w:rsidR="00C762AA">
        <w:rPr>
          <w:rFonts w:ascii="Garamond" w:hAnsi="Garamond"/>
          <w:sz w:val="24"/>
          <w:szCs w:val="24"/>
        </w:rPr>
        <w:t xml:space="preserve"> y </w:t>
      </w:r>
      <w:r w:rsidR="00C762AA">
        <w:rPr>
          <w:rFonts w:ascii="Cambria Math" w:hAnsi="Cambria Math"/>
          <w:sz w:val="24"/>
          <w:szCs w:val="24"/>
        </w:rPr>
        <w:t>→</w:t>
      </w:r>
      <w:r w:rsidR="00C762AA">
        <w:rPr>
          <w:rFonts w:ascii="Garamond" w:hAnsi="Garamond"/>
          <w:sz w:val="24"/>
          <w:szCs w:val="24"/>
        </w:rPr>
        <w:t xml:space="preserve"> x </w:t>
      </w:r>
      <w:r w:rsidR="00C762AA">
        <w:rPr>
          <w:rFonts w:ascii="Cambria Math" w:hAnsi="Cambria Math"/>
          <w:sz w:val="24"/>
          <w:szCs w:val="24"/>
        </w:rPr>
        <w:t>≻</w:t>
      </w:r>
      <w:r w:rsidR="00C762AA">
        <w:rPr>
          <w:rFonts w:ascii="Garamond" w:hAnsi="Garamond"/>
          <w:sz w:val="24"/>
          <w:szCs w:val="24"/>
        </w:rPr>
        <w:t xml:space="preserve"> y.</w:t>
      </w:r>
    </w:p>
    <w:p w:rsidR="008122EC" w:rsidRPr="004D02BF" w:rsidRDefault="008122EC" w:rsidP="008122EC">
      <w:pPr>
        <w:rPr>
          <w:rFonts w:ascii="Garamond" w:hAnsi="Garamond"/>
          <w:b/>
          <w:sz w:val="24"/>
          <w:szCs w:val="24"/>
        </w:rPr>
      </w:pPr>
    </w:p>
    <w:p w:rsidR="00020EE8" w:rsidRPr="00FC2A31" w:rsidRDefault="00FF522B" w:rsidP="008122EC">
      <w:pPr>
        <w:rPr>
          <w:rFonts w:ascii="Garamond" w:eastAsiaTheme="minorEastAsia" w:hAnsi="Garamond"/>
          <w:sz w:val="24"/>
          <w:szCs w:val="24"/>
        </w:rPr>
      </w:pPr>
      <w:r w:rsidRPr="00FE47A2">
        <w:rPr>
          <w:rFonts w:ascii="Garamond" w:hAnsi="Garamond"/>
          <w:b/>
          <w:sz w:val="24"/>
          <w:szCs w:val="24"/>
        </w:rPr>
        <w:t>Strategy-Proof</w:t>
      </w:r>
      <w:r w:rsidR="008122EC" w:rsidRPr="00FE47A2">
        <w:rPr>
          <w:rFonts w:ascii="Garamond" w:hAnsi="Garamond"/>
          <w:b/>
          <w:sz w:val="24"/>
          <w:szCs w:val="24"/>
        </w:rPr>
        <w:t>:</w:t>
      </w:r>
      <w:r w:rsidR="008122EC" w:rsidRPr="00FE47A2">
        <w:rPr>
          <w:rFonts w:ascii="Garamond" w:hAnsi="Garamond"/>
          <w:sz w:val="24"/>
          <w:szCs w:val="24"/>
        </w:rPr>
        <w:t xml:space="preserve"> A SWF is </w:t>
      </w:r>
      <w:r w:rsidR="008122EC" w:rsidRPr="00FE47A2">
        <w:rPr>
          <w:rFonts w:ascii="Garamond" w:hAnsi="Garamond"/>
          <w:i/>
          <w:sz w:val="24"/>
          <w:szCs w:val="24"/>
        </w:rPr>
        <w:t xml:space="preserve">manipulable </w:t>
      </w:r>
      <w:r w:rsidR="008122EC" w:rsidRPr="00FE47A2">
        <w:rPr>
          <w:rFonts w:ascii="Garamond" w:hAnsi="Garamond"/>
          <w:sz w:val="24"/>
          <w:szCs w:val="24"/>
        </w:rPr>
        <w:t xml:space="preserve">if there exists an </w:t>
      </w:r>
      <w:r w:rsidR="008122EC" w:rsidRPr="00FE47A2">
        <w:rPr>
          <w:rFonts w:ascii="Garamond" w:hAnsi="Garamond"/>
          <w:i/>
          <w:sz w:val="24"/>
          <w:szCs w:val="24"/>
        </w:rPr>
        <w:t>n</w:t>
      </w:r>
      <w:r w:rsidR="008122EC" w:rsidRPr="00FE47A2">
        <w:rPr>
          <w:rFonts w:ascii="Garamond" w:hAnsi="Garamond"/>
          <w:sz w:val="24"/>
          <w:szCs w:val="24"/>
        </w:rPr>
        <w:t>-</w:t>
      </w:r>
      <w:proofErr w:type="spellStart"/>
      <w:r w:rsidR="008122EC" w:rsidRPr="00FE47A2">
        <w:rPr>
          <w:rFonts w:ascii="Garamond" w:hAnsi="Garamond"/>
          <w:sz w:val="24"/>
          <w:szCs w:val="24"/>
        </w:rPr>
        <w:t>tuple</w:t>
      </w:r>
      <w:proofErr w:type="spellEnd"/>
      <w:r w:rsidR="008122EC" w:rsidRPr="00FE47A2">
        <w:rPr>
          <w:rFonts w:ascii="Garamond" w:hAnsi="Garamond"/>
          <w:sz w:val="24"/>
          <w:szCs w:val="24"/>
        </w:rPr>
        <w:t xml:space="preserve"> of rankings </w:t>
      </w:r>
      <w:r w:rsidR="008122EC" w:rsidRPr="00FE47A2">
        <w:rPr>
          <w:rFonts w:ascii="Garamond" w:hAnsi="Garamond"/>
          <w:b/>
          <w:sz w:val="24"/>
          <w:szCs w:val="24"/>
        </w:rPr>
        <w:t xml:space="preserve">P = </w:t>
      </w:r>
      <w:r w:rsidR="008122EC" w:rsidRPr="00FE47A2">
        <w:rPr>
          <w:rFonts w:ascii="Garamond" w:hAnsi="Garamond"/>
          <w:sz w:val="24"/>
          <w:szCs w:val="24"/>
        </w:rPr>
        <w:t>{P</w:t>
      </w:r>
      <w:r w:rsidR="008122EC" w:rsidRPr="00FE47A2">
        <w:rPr>
          <w:rFonts w:ascii="Garamond" w:hAnsi="Garamond"/>
          <w:sz w:val="24"/>
          <w:szCs w:val="24"/>
          <w:vertAlign w:val="subscript"/>
        </w:rPr>
        <w:t>1</w:t>
      </w:r>
      <w:r w:rsidR="008122EC" w:rsidRPr="00FE47A2">
        <w:rPr>
          <w:rFonts w:ascii="Garamond" w:hAnsi="Garamond"/>
          <w:sz w:val="24"/>
          <w:szCs w:val="24"/>
        </w:rPr>
        <w:t>, P</w:t>
      </w:r>
      <w:r w:rsidR="008122EC" w:rsidRPr="00FE47A2">
        <w:rPr>
          <w:rFonts w:ascii="Garamond" w:hAnsi="Garamond"/>
          <w:sz w:val="24"/>
          <w:szCs w:val="24"/>
          <w:vertAlign w:val="subscript"/>
        </w:rPr>
        <w:t>2</w:t>
      </w:r>
      <w:r w:rsidR="008122EC" w:rsidRPr="00FE47A2">
        <w:rPr>
          <w:rFonts w:ascii="Garamond" w:hAnsi="Garamond"/>
          <w:sz w:val="24"/>
          <w:szCs w:val="24"/>
        </w:rPr>
        <w:t xml:space="preserve">,…, </w:t>
      </w:r>
      <w:proofErr w:type="spellStart"/>
      <w:r w:rsidR="008122EC" w:rsidRPr="00FE47A2">
        <w:rPr>
          <w:rFonts w:ascii="Garamond" w:hAnsi="Garamond"/>
          <w:sz w:val="24"/>
          <w:szCs w:val="24"/>
        </w:rPr>
        <w:t>P</w:t>
      </w:r>
      <w:r w:rsidR="008122EC" w:rsidRPr="00FE47A2">
        <w:rPr>
          <w:rFonts w:ascii="Garamond" w:hAnsi="Garamond"/>
          <w:sz w:val="24"/>
          <w:szCs w:val="24"/>
          <w:vertAlign w:val="subscript"/>
        </w:rPr>
        <w:t>n</w:t>
      </w:r>
      <w:proofErr w:type="spellEnd"/>
      <w:r w:rsidRPr="00FE47A2">
        <w:rPr>
          <w:rFonts w:ascii="Garamond" w:hAnsi="Garamond"/>
          <w:sz w:val="24"/>
          <w:szCs w:val="24"/>
        </w:rPr>
        <w:t xml:space="preserve">} that give </w:t>
      </w:r>
      <w:r w:rsidR="008122EC" w:rsidRPr="00FE47A2">
        <w:rPr>
          <w:rFonts w:ascii="Garamond" w:hAnsi="Garamond"/>
          <w:sz w:val="24"/>
          <w:szCs w:val="24"/>
        </w:rPr>
        <w:t xml:space="preserve">the honest justice-orderings </w:t>
      </w:r>
      <w:r w:rsidR="005C1A52" w:rsidRPr="00FE47A2">
        <w:rPr>
          <w:rFonts w:ascii="Cambria Math" w:hAnsi="Cambria Math"/>
          <w:sz w:val="24"/>
          <w:szCs w:val="24"/>
        </w:rPr>
        <w:t>∀</w:t>
      </w:r>
      <w:r w:rsidR="005C1A52" w:rsidRPr="00FE47A2">
        <w:rPr>
          <w:rFonts w:ascii="Garamond" w:hAnsi="Garamond"/>
          <w:i/>
          <w:sz w:val="24"/>
          <w:szCs w:val="24"/>
        </w:rPr>
        <w:t xml:space="preserve">j </w:t>
      </w:r>
      <w:r w:rsidR="005C1A52" w:rsidRPr="00FE47A2">
        <w:rPr>
          <w:rFonts w:ascii="Cambria Math" w:hAnsi="Cambria Math"/>
          <w:sz w:val="24"/>
          <w:szCs w:val="24"/>
        </w:rPr>
        <w:t>∈</w:t>
      </w:r>
      <w:r w:rsidR="005C1A52" w:rsidRPr="00FE47A2">
        <w:rPr>
          <w:rFonts w:ascii="Garamond" w:hAnsi="Garamond"/>
          <w:sz w:val="24"/>
          <w:szCs w:val="24"/>
        </w:rPr>
        <w:t xml:space="preserve"> N</w:t>
      </w:r>
      <w:r w:rsidR="008122EC" w:rsidRPr="00FE47A2">
        <w:rPr>
          <w:rFonts w:ascii="Garamond" w:hAnsi="Garamond"/>
          <w:sz w:val="24"/>
          <w:szCs w:val="24"/>
        </w:rPr>
        <w:t xml:space="preserve">, and another </w:t>
      </w:r>
      <w:r w:rsidR="00D66C97" w:rsidRPr="00FE47A2">
        <w:rPr>
          <w:rFonts w:ascii="Garamond" w:hAnsi="Garamond"/>
          <w:i/>
          <w:sz w:val="24"/>
          <w:szCs w:val="24"/>
        </w:rPr>
        <w:t>n</w:t>
      </w:r>
      <w:r w:rsidR="00D66C97" w:rsidRPr="00FE47A2">
        <w:rPr>
          <w:rFonts w:ascii="Garamond" w:hAnsi="Garamond"/>
          <w:sz w:val="24"/>
          <w:szCs w:val="24"/>
        </w:rPr>
        <w:t>-</w:t>
      </w:r>
      <w:proofErr w:type="spellStart"/>
      <w:r w:rsidR="00D66C97" w:rsidRPr="00FE47A2">
        <w:rPr>
          <w:rFonts w:ascii="Garamond" w:hAnsi="Garamond"/>
          <w:sz w:val="24"/>
          <w:szCs w:val="24"/>
        </w:rPr>
        <w:t>tuple</w:t>
      </w:r>
      <w:proofErr w:type="spellEnd"/>
      <w:r w:rsidR="00D66C97" w:rsidRPr="00FE47A2">
        <w:rPr>
          <w:rFonts w:ascii="Garamond" w:hAnsi="Garamond"/>
          <w:sz w:val="24"/>
          <w:szCs w:val="24"/>
        </w:rPr>
        <w:t xml:space="preserve"> of rankings </w:t>
      </w:r>
      <w:r w:rsidR="008122EC" w:rsidRPr="00FE47A2">
        <w:rPr>
          <w:rFonts w:ascii="Garamond" w:eastAsiaTheme="minorEastAsia" w:hAnsi="Garamond"/>
          <w:b/>
          <w:sz w:val="24"/>
          <w:szCs w:val="24"/>
        </w:rPr>
        <w:t>P`</w:t>
      </w:r>
      <w:r w:rsidR="008122EC" w:rsidRPr="00FE47A2">
        <w:rPr>
          <w:rFonts w:ascii="Garamond" w:eastAsiaTheme="minorEastAsia" w:hAnsi="Garamond"/>
          <w:sz w:val="24"/>
          <w:szCs w:val="24"/>
        </w:rPr>
        <w:t xml:space="preserve"> </w:t>
      </w:r>
      <w:r w:rsidR="008122EC" w:rsidRPr="00FE47A2">
        <w:rPr>
          <w:rFonts w:ascii="Garamond" w:eastAsiaTheme="minorEastAsia" w:hAnsi="Garamond"/>
          <w:b/>
          <w:sz w:val="24"/>
          <w:szCs w:val="24"/>
        </w:rPr>
        <w:t xml:space="preserve">= </w:t>
      </w:r>
      <w:r w:rsidR="008122EC" w:rsidRPr="00FE47A2">
        <w:rPr>
          <w:rFonts w:ascii="Garamond" w:eastAsiaTheme="minorEastAsia" w:hAnsi="Garamond"/>
          <w:sz w:val="24"/>
          <w:szCs w:val="24"/>
        </w:rPr>
        <w:t>{P</w:t>
      </w:r>
      <w:r w:rsidR="008122EC" w:rsidRPr="00FE47A2">
        <w:rPr>
          <w:rFonts w:ascii="Garamond" w:eastAsiaTheme="minorEastAsia" w:hAnsi="Garamond"/>
          <w:sz w:val="24"/>
          <w:szCs w:val="24"/>
          <w:vertAlign w:val="subscript"/>
        </w:rPr>
        <w:t>1</w:t>
      </w:r>
      <w:r w:rsidR="008122EC" w:rsidRPr="00FE47A2">
        <w:rPr>
          <w:rFonts w:ascii="Garamond" w:eastAsiaTheme="minorEastAsia" w:hAnsi="Garamond"/>
          <w:sz w:val="24"/>
          <w:szCs w:val="24"/>
        </w:rPr>
        <w:t>,…, P</w:t>
      </w:r>
      <w:r w:rsidR="008122EC" w:rsidRPr="00FE47A2">
        <w:rPr>
          <w:rFonts w:ascii="Garamond" w:eastAsiaTheme="minorEastAsia" w:hAnsi="Garamond"/>
          <w:sz w:val="24"/>
          <w:szCs w:val="24"/>
          <w:vertAlign w:val="subscript"/>
        </w:rPr>
        <w:t xml:space="preserve">i-1, </w:t>
      </w:r>
      <w:proofErr w:type="spellStart"/>
      <w:r w:rsidR="008122EC" w:rsidRPr="00FE47A2">
        <w:rPr>
          <w:rFonts w:ascii="Garamond" w:hAnsi="Garamond"/>
          <w:sz w:val="24"/>
          <w:szCs w:val="24"/>
        </w:rPr>
        <w:t>Q</w:t>
      </w:r>
      <w:r w:rsidR="008122EC" w:rsidRPr="00FE47A2">
        <w:rPr>
          <w:rFonts w:ascii="Garamond" w:hAnsi="Garamond"/>
          <w:sz w:val="24"/>
          <w:szCs w:val="24"/>
          <w:vertAlign w:val="subscript"/>
        </w:rPr>
        <w:t>i</w:t>
      </w:r>
      <w:proofErr w:type="spellEnd"/>
      <w:r w:rsidR="008122EC" w:rsidRPr="00FE47A2">
        <w:rPr>
          <w:rFonts w:ascii="Garamond" w:hAnsi="Garamond"/>
          <w:sz w:val="24"/>
          <w:szCs w:val="24"/>
        </w:rPr>
        <w:t>, P</w:t>
      </w:r>
      <w:r w:rsidR="008122EC" w:rsidRPr="00FE47A2">
        <w:rPr>
          <w:rFonts w:ascii="Garamond" w:hAnsi="Garamond"/>
          <w:sz w:val="24"/>
          <w:szCs w:val="24"/>
          <w:vertAlign w:val="subscript"/>
        </w:rPr>
        <w:t>i+1</w:t>
      </w:r>
      <w:r w:rsidR="008122EC" w:rsidRPr="00FE47A2">
        <w:rPr>
          <w:rFonts w:ascii="Garamond" w:hAnsi="Garamond"/>
          <w:sz w:val="24"/>
          <w:szCs w:val="24"/>
        </w:rPr>
        <w:t>,…,</w:t>
      </w:r>
      <w:r w:rsidR="008122EC" w:rsidRPr="00FE47A2">
        <w:rPr>
          <w:rFonts w:ascii="Garamond" w:hAnsi="Garamond"/>
          <w:sz w:val="24"/>
          <w:szCs w:val="24"/>
          <w:vertAlign w:val="subscript"/>
        </w:rPr>
        <w:t xml:space="preserve"> </w:t>
      </w:r>
      <w:proofErr w:type="spellStart"/>
      <w:r w:rsidR="008122EC" w:rsidRPr="00FE47A2">
        <w:rPr>
          <w:rFonts w:ascii="Garamond" w:hAnsi="Garamond"/>
          <w:sz w:val="24"/>
          <w:szCs w:val="24"/>
        </w:rPr>
        <w:t>P</w:t>
      </w:r>
      <w:r w:rsidR="008122EC" w:rsidRPr="00FE47A2">
        <w:rPr>
          <w:rFonts w:ascii="Garamond" w:hAnsi="Garamond"/>
          <w:sz w:val="24"/>
          <w:szCs w:val="24"/>
          <w:vertAlign w:val="subscript"/>
        </w:rPr>
        <w:t>n</w:t>
      </w:r>
      <w:proofErr w:type="spellEnd"/>
      <w:r w:rsidR="008122EC" w:rsidRPr="00FE47A2">
        <w:rPr>
          <w:rFonts w:ascii="Garamond" w:hAnsi="Garamond"/>
          <w:sz w:val="24"/>
          <w:szCs w:val="24"/>
        </w:rPr>
        <w:t>}</w:t>
      </w:r>
      <w:r w:rsidR="00D66C97" w:rsidRPr="00FE47A2">
        <w:rPr>
          <w:rFonts w:ascii="Garamond" w:hAnsi="Garamond"/>
          <w:sz w:val="24"/>
          <w:szCs w:val="24"/>
        </w:rPr>
        <w:t xml:space="preserve"> where some </w:t>
      </w:r>
      <w:proofErr w:type="spellStart"/>
      <w:r w:rsidR="00D66C97" w:rsidRPr="00FE47A2">
        <w:rPr>
          <w:rFonts w:ascii="Garamond" w:hAnsi="Garamond"/>
          <w:i/>
          <w:sz w:val="24"/>
          <w:szCs w:val="24"/>
        </w:rPr>
        <w:t>i</w:t>
      </w:r>
      <w:proofErr w:type="spellEnd"/>
      <w:r w:rsidR="00D66C97" w:rsidRPr="00FE47A2">
        <w:rPr>
          <w:rFonts w:ascii="Garamond" w:hAnsi="Garamond"/>
          <w:i/>
          <w:sz w:val="24"/>
          <w:szCs w:val="24"/>
        </w:rPr>
        <w:t xml:space="preserve"> </w:t>
      </w:r>
      <w:r w:rsidR="00A3477E" w:rsidRPr="00FE47A2">
        <w:rPr>
          <w:rFonts w:ascii="Garamond" w:hAnsi="Garamond"/>
          <w:sz w:val="24"/>
          <w:szCs w:val="24"/>
        </w:rPr>
        <w:t>states</w:t>
      </w:r>
      <w:r w:rsidR="00D66C97" w:rsidRPr="00FE47A2">
        <w:rPr>
          <w:rFonts w:ascii="Garamond" w:hAnsi="Garamond"/>
          <w:sz w:val="24"/>
          <w:szCs w:val="24"/>
        </w:rPr>
        <w:t xml:space="preserve"> dishonest justice-orderings in</w:t>
      </w:r>
      <w:r w:rsidR="00172252" w:rsidRPr="00FE47A2">
        <w:rPr>
          <w:rFonts w:ascii="Garamond" w:hAnsi="Garamond"/>
          <w:sz w:val="24"/>
          <w:szCs w:val="24"/>
        </w:rPr>
        <w:t xml:space="preserve"> ranking</w:t>
      </w:r>
      <w:r w:rsidR="00D66C97" w:rsidRPr="00FE47A2">
        <w:rPr>
          <w:rFonts w:ascii="Garamond" w:hAnsi="Garamond"/>
          <w:sz w:val="24"/>
          <w:szCs w:val="24"/>
        </w:rPr>
        <w:t xml:space="preserve"> </w:t>
      </w:r>
      <w:proofErr w:type="spellStart"/>
      <w:r w:rsidR="00D66C97" w:rsidRPr="00FE47A2">
        <w:rPr>
          <w:rFonts w:ascii="Garamond" w:hAnsi="Garamond"/>
          <w:sz w:val="24"/>
          <w:szCs w:val="24"/>
        </w:rPr>
        <w:t>Q</w:t>
      </w:r>
      <w:r w:rsidR="00D66C97" w:rsidRPr="00FE47A2">
        <w:rPr>
          <w:rFonts w:ascii="Garamond" w:hAnsi="Garamond"/>
          <w:sz w:val="24"/>
          <w:szCs w:val="24"/>
          <w:vertAlign w:val="subscript"/>
        </w:rPr>
        <w:t>i</w:t>
      </w:r>
      <w:proofErr w:type="spellEnd"/>
      <w:r w:rsidR="00D66C97" w:rsidRPr="00FE47A2">
        <w:rPr>
          <w:rFonts w:ascii="Garamond" w:hAnsi="Garamond"/>
          <w:sz w:val="24"/>
          <w:szCs w:val="24"/>
          <w:vertAlign w:val="subscript"/>
        </w:rPr>
        <w:t xml:space="preserve"> </w:t>
      </w:r>
      <w:r w:rsidR="00D66C97" w:rsidRPr="00FE47A2">
        <w:rPr>
          <w:rFonts w:ascii="Garamond" w:hAnsi="Garamond"/>
          <w:sz w:val="24"/>
          <w:szCs w:val="24"/>
        </w:rPr>
        <w:t>≠ P</w:t>
      </w:r>
      <w:r w:rsidR="00D66C97" w:rsidRPr="00FE47A2">
        <w:rPr>
          <w:rFonts w:ascii="Garamond" w:hAnsi="Garamond"/>
          <w:sz w:val="24"/>
          <w:szCs w:val="24"/>
          <w:vertAlign w:val="subscript"/>
        </w:rPr>
        <w:t>i</w:t>
      </w:r>
      <w:r w:rsidR="00066461" w:rsidRPr="00FE47A2">
        <w:rPr>
          <w:rFonts w:ascii="Garamond" w:hAnsi="Garamond"/>
          <w:sz w:val="24"/>
          <w:szCs w:val="24"/>
        </w:rPr>
        <w:t xml:space="preserve"> and all other </w:t>
      </w:r>
      <w:r w:rsidR="00A3477E" w:rsidRPr="00FE47A2">
        <w:rPr>
          <w:rFonts w:ascii="Garamond" w:hAnsi="Garamond"/>
          <w:sz w:val="24"/>
          <w:szCs w:val="24"/>
        </w:rPr>
        <w:t xml:space="preserve">individual </w:t>
      </w:r>
      <w:r w:rsidR="00066461" w:rsidRPr="00FE47A2">
        <w:rPr>
          <w:rFonts w:ascii="Garamond" w:hAnsi="Garamond"/>
          <w:sz w:val="24"/>
          <w:szCs w:val="24"/>
        </w:rPr>
        <w:t xml:space="preserve">orderings are equivalent to those in </w:t>
      </w:r>
      <w:r w:rsidR="00066461" w:rsidRPr="00FE47A2">
        <w:rPr>
          <w:rFonts w:ascii="Garamond" w:hAnsi="Garamond"/>
          <w:b/>
          <w:sz w:val="24"/>
          <w:szCs w:val="24"/>
        </w:rPr>
        <w:t>P</w:t>
      </w:r>
      <w:r w:rsidR="008122EC" w:rsidRPr="00FE47A2">
        <w:rPr>
          <w:rFonts w:ascii="Garamond" w:hAnsi="Garamond"/>
          <w:sz w:val="24"/>
          <w:szCs w:val="24"/>
        </w:rPr>
        <w:t>, such that</w:t>
      </w:r>
      <w:r w:rsidR="00020EE8" w:rsidRPr="00FE47A2">
        <w:rPr>
          <w:rFonts w:ascii="Garamond" w:hAnsi="Garamond"/>
          <w:sz w:val="24"/>
          <w:szCs w:val="24"/>
        </w:rPr>
        <w:t xml:space="preserve"> </w:t>
      </w:r>
      <w:r w:rsidR="00020EE8" w:rsidRPr="00FE47A2">
        <w:rPr>
          <w:rFonts w:ascii="Cambria Math" w:hAnsi="Cambria Math"/>
          <w:sz w:val="24"/>
          <w:szCs w:val="24"/>
        </w:rPr>
        <w:t>∃</w:t>
      </w:r>
      <w:r w:rsidR="00020EE8" w:rsidRPr="00FE47A2">
        <w:rPr>
          <w:rFonts w:ascii="Garamond" w:hAnsi="Garamond"/>
          <w:sz w:val="24"/>
          <w:szCs w:val="24"/>
        </w:rPr>
        <w:t xml:space="preserve">x, y </w:t>
      </w:r>
      <w:r w:rsidR="00020EE8" w:rsidRPr="00FE47A2">
        <w:rPr>
          <w:rFonts w:ascii="Cambria Math" w:hAnsi="Cambria Math"/>
          <w:sz w:val="24"/>
          <w:szCs w:val="24"/>
        </w:rPr>
        <w:t>∈</w:t>
      </w:r>
      <w:r w:rsidR="00FF5189" w:rsidRPr="00FE47A2">
        <w:rPr>
          <w:rFonts w:ascii="Garamond" w:hAnsi="Garamond"/>
          <w:sz w:val="24"/>
          <w:szCs w:val="24"/>
        </w:rPr>
        <w:t xml:space="preserve"> X where </w:t>
      </w:r>
      <w:r w:rsidR="00020EE8" w:rsidRPr="00FE47A2">
        <w:rPr>
          <w:rFonts w:ascii="Garamond" w:hAnsi="Garamond"/>
          <w:sz w:val="24"/>
          <w:szCs w:val="24"/>
        </w:rPr>
        <w:t xml:space="preserve">x </w:t>
      </w:r>
      <w:r w:rsidR="00FC088A" w:rsidRPr="00FE47A2">
        <w:rPr>
          <w:rFonts w:ascii="Garamond" w:hAnsi="Cambria Math"/>
          <w:sz w:val="24"/>
          <w:szCs w:val="24"/>
        </w:rPr>
        <w:t>≻</w:t>
      </w:r>
      <w:proofErr w:type="spellStart"/>
      <w:r w:rsidR="00FC088A" w:rsidRPr="00FE47A2">
        <w:rPr>
          <w:rFonts w:ascii="Garamond" w:hAnsi="Garamond"/>
          <w:sz w:val="24"/>
          <w:szCs w:val="24"/>
          <w:vertAlign w:val="subscript"/>
        </w:rPr>
        <w:t>i</w:t>
      </w:r>
      <w:proofErr w:type="spellEnd"/>
      <w:r w:rsidR="00020EE8" w:rsidRPr="00FE47A2">
        <w:rPr>
          <w:rFonts w:ascii="Garamond" w:eastAsiaTheme="minorEastAsia" w:hAnsi="Garamond"/>
          <w:sz w:val="24"/>
          <w:szCs w:val="24"/>
        </w:rPr>
        <w:t xml:space="preserve"> y</w:t>
      </w:r>
      <w:r w:rsidR="00877797" w:rsidRPr="00FE47A2">
        <w:rPr>
          <w:rFonts w:ascii="Garamond" w:eastAsiaTheme="minorEastAsia" w:hAnsi="Garamond"/>
          <w:sz w:val="24"/>
          <w:szCs w:val="24"/>
        </w:rPr>
        <w:t xml:space="preserve"> in </w:t>
      </w:r>
      <w:r w:rsidR="00877797" w:rsidRPr="00FE47A2">
        <w:rPr>
          <w:rFonts w:ascii="Garamond" w:eastAsiaTheme="minorEastAsia" w:hAnsi="Garamond"/>
          <w:b/>
          <w:sz w:val="24"/>
          <w:szCs w:val="24"/>
        </w:rPr>
        <w:t>P</w:t>
      </w:r>
      <w:r w:rsidR="00FC2A31">
        <w:rPr>
          <w:rFonts w:ascii="Garamond" w:eastAsiaTheme="minorEastAsia" w:hAnsi="Garamond"/>
          <w:sz w:val="24"/>
          <w:szCs w:val="24"/>
        </w:rPr>
        <w:t xml:space="preserve"> and either (</w:t>
      </w:r>
      <w:proofErr w:type="spellStart"/>
      <w:r w:rsidR="00FC2A31">
        <w:rPr>
          <w:rFonts w:ascii="Garamond" w:eastAsiaTheme="minorEastAsia" w:hAnsi="Garamond"/>
          <w:i/>
          <w:sz w:val="24"/>
          <w:szCs w:val="24"/>
        </w:rPr>
        <w:t>i</w:t>
      </w:r>
      <w:proofErr w:type="spellEnd"/>
      <w:r w:rsidR="00FC2A31">
        <w:rPr>
          <w:rFonts w:ascii="Garamond" w:eastAsiaTheme="minorEastAsia" w:hAnsi="Garamond"/>
          <w:sz w:val="24"/>
          <w:szCs w:val="24"/>
        </w:rPr>
        <w:t>)</w:t>
      </w:r>
      <w:r w:rsidR="004345FE" w:rsidRPr="00FE47A2">
        <w:rPr>
          <w:rFonts w:ascii="Garamond" w:eastAsiaTheme="minorEastAsia" w:hAnsi="Garamond"/>
          <w:sz w:val="24"/>
          <w:szCs w:val="24"/>
        </w:rPr>
        <w:t xml:space="preserve"> </w:t>
      </w:r>
      <w:r w:rsidR="00A23111" w:rsidRPr="00FE47A2">
        <w:rPr>
          <w:rFonts w:ascii="Garamond" w:eastAsiaTheme="minorEastAsia" w:hAnsi="Garamond"/>
          <w:sz w:val="24"/>
          <w:szCs w:val="24"/>
        </w:rPr>
        <w:t xml:space="preserve">y </w:t>
      </w:r>
      <w:r w:rsidR="00A23111" w:rsidRPr="00FE47A2">
        <w:rPr>
          <w:rFonts w:ascii="Garamond" w:eastAsiaTheme="minorEastAsia" w:hAnsi="Cambria Math"/>
          <w:sz w:val="24"/>
          <w:szCs w:val="24"/>
        </w:rPr>
        <w:t>≻</w:t>
      </w:r>
      <w:r w:rsidR="00A23111" w:rsidRPr="00FE47A2">
        <w:rPr>
          <w:rFonts w:ascii="Garamond" w:eastAsiaTheme="minorEastAsia" w:hAnsi="Garamond"/>
          <w:sz w:val="24"/>
          <w:szCs w:val="24"/>
        </w:rPr>
        <w:t xml:space="preserve"> x</w:t>
      </w:r>
      <w:r w:rsidR="00877797" w:rsidRPr="00FE47A2">
        <w:rPr>
          <w:rFonts w:ascii="Garamond" w:eastAsiaTheme="minorEastAsia" w:hAnsi="Garamond"/>
          <w:sz w:val="24"/>
          <w:szCs w:val="24"/>
        </w:rPr>
        <w:t xml:space="preserve"> in </w:t>
      </w:r>
      <w:r w:rsidR="0086471C" w:rsidRPr="00FE47A2">
        <w:rPr>
          <w:rFonts w:ascii="Garamond" w:eastAsiaTheme="minorEastAsia" w:hAnsi="Garamond"/>
          <w:i/>
          <w:sz w:val="24"/>
          <w:szCs w:val="24"/>
        </w:rPr>
        <w:t>f</w:t>
      </w:r>
      <w:r w:rsidR="0086471C" w:rsidRPr="00FE47A2">
        <w:rPr>
          <w:rFonts w:ascii="Garamond" w:eastAsiaTheme="minorEastAsia" w:hAnsi="Garamond"/>
          <w:sz w:val="24"/>
          <w:szCs w:val="24"/>
        </w:rPr>
        <w:t>(</w:t>
      </w:r>
      <w:r w:rsidR="00877797" w:rsidRPr="00FE47A2">
        <w:rPr>
          <w:rFonts w:ascii="Garamond" w:eastAsiaTheme="minorEastAsia" w:hAnsi="Garamond"/>
          <w:b/>
          <w:sz w:val="24"/>
          <w:szCs w:val="24"/>
        </w:rPr>
        <w:t>P</w:t>
      </w:r>
      <w:r w:rsidR="0086471C" w:rsidRPr="00FE47A2">
        <w:rPr>
          <w:rFonts w:ascii="Garamond" w:eastAsiaTheme="minorEastAsia" w:hAnsi="Garamond"/>
          <w:sz w:val="24"/>
          <w:szCs w:val="24"/>
        </w:rPr>
        <w:t>)</w:t>
      </w:r>
      <w:r w:rsidR="00020EE8" w:rsidRPr="00FE47A2">
        <w:rPr>
          <w:rFonts w:ascii="Garamond" w:eastAsiaTheme="minorEastAsia" w:hAnsi="Garamond"/>
          <w:sz w:val="24"/>
          <w:szCs w:val="24"/>
        </w:rPr>
        <w:t xml:space="preserve"> and</w:t>
      </w:r>
      <w:r w:rsidR="00670E77">
        <w:rPr>
          <w:rFonts w:ascii="Garamond" w:eastAsiaTheme="minorEastAsia" w:hAnsi="Garamond"/>
          <w:sz w:val="24"/>
          <w:szCs w:val="24"/>
        </w:rPr>
        <w:t xml:space="preserve"> </w:t>
      </w:r>
      <w:r w:rsidR="00020EE8" w:rsidRPr="00FE47A2">
        <w:rPr>
          <w:rFonts w:ascii="Garamond" w:eastAsiaTheme="minorEastAsia" w:hAnsi="Garamond"/>
          <w:sz w:val="24"/>
          <w:szCs w:val="24"/>
        </w:rPr>
        <w:t>x</w:t>
      </w:r>
      <w:r w:rsidR="002F0AAB" w:rsidRPr="00FE47A2">
        <w:rPr>
          <w:rFonts w:ascii="Garamond" w:eastAsiaTheme="minorEastAsia" w:hAnsi="Garamond"/>
          <w:sz w:val="24"/>
          <w:szCs w:val="24"/>
        </w:rPr>
        <w:t xml:space="preserve"> </w:t>
      </w:r>
      <w:r w:rsidR="00A23111" w:rsidRPr="00FE47A2">
        <w:rPr>
          <w:rFonts w:ascii="Garamond" w:eastAsiaTheme="minorEastAsia" w:hAnsi="Garamond"/>
          <w:sz w:val="24"/>
          <w:szCs w:val="24"/>
        </w:rPr>
        <w:t>≈</w:t>
      </w:r>
      <w:r w:rsidR="002F0AAB" w:rsidRPr="00FE47A2">
        <w:rPr>
          <w:rFonts w:ascii="Garamond" w:eastAsiaTheme="minorEastAsia" w:hAnsi="Garamond"/>
          <w:sz w:val="24"/>
          <w:szCs w:val="24"/>
        </w:rPr>
        <w:t>` y</w:t>
      </w:r>
      <w:r w:rsidR="00877797" w:rsidRPr="00FE47A2">
        <w:rPr>
          <w:rFonts w:ascii="Garamond" w:eastAsiaTheme="minorEastAsia" w:hAnsi="Garamond"/>
          <w:sz w:val="24"/>
          <w:szCs w:val="24"/>
        </w:rPr>
        <w:t xml:space="preserve"> in </w:t>
      </w:r>
      <w:r w:rsidR="0086471C" w:rsidRPr="00FE47A2">
        <w:rPr>
          <w:rFonts w:ascii="Garamond" w:eastAsiaTheme="minorEastAsia" w:hAnsi="Garamond"/>
          <w:i/>
          <w:sz w:val="24"/>
          <w:szCs w:val="24"/>
        </w:rPr>
        <w:t>f</w:t>
      </w:r>
      <w:r w:rsidR="0086471C" w:rsidRPr="00FE47A2">
        <w:rPr>
          <w:rFonts w:ascii="Garamond" w:eastAsiaTheme="minorEastAsia" w:hAnsi="Garamond"/>
          <w:sz w:val="24"/>
          <w:szCs w:val="24"/>
        </w:rPr>
        <w:t>(</w:t>
      </w:r>
      <w:r w:rsidR="00877797" w:rsidRPr="00FE47A2">
        <w:rPr>
          <w:rFonts w:ascii="Garamond" w:eastAsiaTheme="minorEastAsia" w:hAnsi="Garamond"/>
          <w:b/>
          <w:sz w:val="24"/>
          <w:szCs w:val="24"/>
        </w:rPr>
        <w:t>P`</w:t>
      </w:r>
      <w:r w:rsidR="0086471C" w:rsidRPr="00FE47A2">
        <w:rPr>
          <w:rFonts w:ascii="Garamond" w:eastAsiaTheme="minorEastAsia" w:hAnsi="Garamond"/>
          <w:sz w:val="24"/>
          <w:szCs w:val="24"/>
        </w:rPr>
        <w:t>)</w:t>
      </w:r>
      <w:r w:rsidR="00FC2A31">
        <w:rPr>
          <w:rFonts w:ascii="Garamond" w:eastAsiaTheme="minorEastAsia" w:hAnsi="Garamond"/>
          <w:sz w:val="24"/>
          <w:szCs w:val="24"/>
        </w:rPr>
        <w:t>; (</w:t>
      </w:r>
      <w:r w:rsidR="00FC2A31">
        <w:rPr>
          <w:rFonts w:ascii="Garamond" w:eastAsiaTheme="minorEastAsia" w:hAnsi="Garamond"/>
          <w:i/>
          <w:sz w:val="24"/>
          <w:szCs w:val="24"/>
        </w:rPr>
        <w:t>ii</w:t>
      </w:r>
      <w:r w:rsidR="00FC2A31">
        <w:rPr>
          <w:rFonts w:ascii="Garamond" w:eastAsiaTheme="minorEastAsia" w:hAnsi="Garamond"/>
          <w:sz w:val="24"/>
          <w:szCs w:val="24"/>
        </w:rPr>
        <w:t xml:space="preserve">) </w:t>
      </w:r>
      <w:r w:rsidR="00FC2A31" w:rsidRPr="00FE47A2">
        <w:rPr>
          <w:rFonts w:ascii="Garamond" w:eastAsiaTheme="minorEastAsia" w:hAnsi="Garamond"/>
          <w:sz w:val="24"/>
          <w:szCs w:val="24"/>
        </w:rPr>
        <w:t xml:space="preserve">y </w:t>
      </w:r>
      <w:r w:rsidR="00FC2A31" w:rsidRPr="00FE47A2">
        <w:rPr>
          <w:rFonts w:ascii="Garamond" w:eastAsiaTheme="minorEastAsia" w:hAnsi="Cambria Math"/>
          <w:sz w:val="24"/>
          <w:szCs w:val="24"/>
        </w:rPr>
        <w:t>≻</w:t>
      </w:r>
      <w:r w:rsidR="00FC2A31" w:rsidRPr="00FE47A2">
        <w:rPr>
          <w:rFonts w:ascii="Garamond" w:eastAsiaTheme="minorEastAsia" w:hAnsi="Garamond"/>
          <w:sz w:val="24"/>
          <w:szCs w:val="24"/>
        </w:rPr>
        <w:t xml:space="preserve"> x in </w:t>
      </w:r>
      <w:r w:rsidR="00FC2A31" w:rsidRPr="00FE47A2">
        <w:rPr>
          <w:rFonts w:ascii="Garamond" w:eastAsiaTheme="minorEastAsia" w:hAnsi="Garamond"/>
          <w:i/>
          <w:sz w:val="24"/>
          <w:szCs w:val="24"/>
        </w:rPr>
        <w:t>f</w:t>
      </w:r>
      <w:r w:rsidR="00FC2A31" w:rsidRPr="00FE47A2">
        <w:rPr>
          <w:rFonts w:ascii="Garamond" w:eastAsiaTheme="minorEastAsia" w:hAnsi="Garamond"/>
          <w:sz w:val="24"/>
          <w:szCs w:val="24"/>
        </w:rPr>
        <w:t>(</w:t>
      </w:r>
      <w:r w:rsidR="00FC2A31" w:rsidRPr="00FE47A2">
        <w:rPr>
          <w:rFonts w:ascii="Garamond" w:eastAsiaTheme="minorEastAsia" w:hAnsi="Garamond"/>
          <w:b/>
          <w:sz w:val="24"/>
          <w:szCs w:val="24"/>
        </w:rPr>
        <w:t>P</w:t>
      </w:r>
      <w:r w:rsidR="00FC2A31" w:rsidRPr="00FE47A2">
        <w:rPr>
          <w:rFonts w:ascii="Garamond" w:eastAsiaTheme="minorEastAsia" w:hAnsi="Garamond"/>
          <w:sz w:val="24"/>
          <w:szCs w:val="24"/>
        </w:rPr>
        <w:t>)</w:t>
      </w:r>
      <w:r w:rsidR="006C768F">
        <w:rPr>
          <w:rFonts w:ascii="Garamond" w:eastAsiaTheme="minorEastAsia" w:hAnsi="Garamond"/>
          <w:sz w:val="24"/>
          <w:szCs w:val="24"/>
        </w:rPr>
        <w:t xml:space="preserve"> and</w:t>
      </w:r>
      <w:r w:rsidR="00FC2A31">
        <w:rPr>
          <w:rFonts w:ascii="Garamond" w:eastAsiaTheme="minorEastAsia" w:hAnsi="Garamond"/>
          <w:sz w:val="24"/>
          <w:szCs w:val="24"/>
        </w:rPr>
        <w:t xml:space="preserve"> </w:t>
      </w:r>
      <w:r w:rsidR="002C429C" w:rsidRPr="00FE47A2">
        <w:rPr>
          <w:rFonts w:ascii="Garamond" w:eastAsiaTheme="minorEastAsia" w:hAnsi="Garamond"/>
          <w:sz w:val="24"/>
          <w:szCs w:val="24"/>
        </w:rPr>
        <w:t xml:space="preserve">x </w:t>
      </w:r>
      <w:r w:rsidR="002C429C" w:rsidRPr="00FE47A2">
        <w:rPr>
          <w:rFonts w:ascii="Garamond" w:eastAsiaTheme="minorEastAsia" w:hAnsi="Cambria Math"/>
          <w:sz w:val="24"/>
          <w:szCs w:val="24"/>
        </w:rPr>
        <w:t>≻</w:t>
      </w:r>
      <w:r w:rsidR="002C429C" w:rsidRPr="00FE47A2">
        <w:rPr>
          <w:rFonts w:ascii="Garamond" w:eastAsiaTheme="minorEastAsia" w:hAnsi="Garamond"/>
          <w:sz w:val="24"/>
          <w:szCs w:val="24"/>
        </w:rPr>
        <w:t>` y</w:t>
      </w:r>
      <w:r w:rsidR="00877797" w:rsidRPr="00FE47A2">
        <w:rPr>
          <w:rFonts w:ascii="Garamond" w:eastAsiaTheme="minorEastAsia" w:hAnsi="Garamond"/>
          <w:sz w:val="24"/>
          <w:szCs w:val="24"/>
        </w:rPr>
        <w:t xml:space="preserve"> in </w:t>
      </w:r>
      <w:r w:rsidR="0086471C" w:rsidRPr="00FE47A2">
        <w:rPr>
          <w:rFonts w:ascii="Garamond" w:eastAsiaTheme="minorEastAsia" w:hAnsi="Garamond"/>
          <w:i/>
          <w:sz w:val="24"/>
          <w:szCs w:val="24"/>
        </w:rPr>
        <w:t>f</w:t>
      </w:r>
      <w:r w:rsidR="0086471C" w:rsidRPr="00FE47A2">
        <w:rPr>
          <w:rFonts w:ascii="Garamond" w:eastAsiaTheme="minorEastAsia" w:hAnsi="Garamond"/>
          <w:sz w:val="24"/>
          <w:szCs w:val="24"/>
        </w:rPr>
        <w:t>(</w:t>
      </w:r>
      <w:r w:rsidR="0086471C" w:rsidRPr="00FE47A2">
        <w:rPr>
          <w:rFonts w:ascii="Garamond" w:eastAsiaTheme="minorEastAsia" w:hAnsi="Garamond"/>
          <w:b/>
          <w:sz w:val="24"/>
          <w:szCs w:val="24"/>
        </w:rPr>
        <w:t>P`</w:t>
      </w:r>
      <w:r w:rsidR="0086471C" w:rsidRPr="00FE47A2">
        <w:rPr>
          <w:rFonts w:ascii="Garamond" w:eastAsiaTheme="minorEastAsia" w:hAnsi="Garamond"/>
          <w:sz w:val="24"/>
          <w:szCs w:val="24"/>
        </w:rPr>
        <w:t>)</w:t>
      </w:r>
      <w:r w:rsidR="00FC2A31">
        <w:rPr>
          <w:rFonts w:ascii="Garamond" w:eastAsiaTheme="minorEastAsia" w:hAnsi="Garamond"/>
          <w:sz w:val="24"/>
          <w:szCs w:val="24"/>
        </w:rPr>
        <w:t>; or (</w:t>
      </w:r>
      <w:r w:rsidR="00FC2A31">
        <w:rPr>
          <w:rFonts w:ascii="Garamond" w:eastAsiaTheme="minorEastAsia" w:hAnsi="Garamond"/>
          <w:i/>
          <w:sz w:val="24"/>
          <w:szCs w:val="24"/>
        </w:rPr>
        <w:t>iii</w:t>
      </w:r>
      <w:r w:rsidR="00FC2A31">
        <w:rPr>
          <w:rFonts w:ascii="Garamond" w:eastAsiaTheme="minorEastAsia" w:hAnsi="Garamond"/>
          <w:sz w:val="24"/>
          <w:szCs w:val="24"/>
        </w:rPr>
        <w:t xml:space="preserve">) x </w:t>
      </w:r>
      <w:r w:rsidR="00FC2A31">
        <w:rPr>
          <w:rFonts w:ascii="Cambria Math" w:eastAsiaTheme="minorEastAsia" w:hAnsi="Cambria Math"/>
          <w:sz w:val="24"/>
          <w:szCs w:val="24"/>
        </w:rPr>
        <w:t>≈</w:t>
      </w:r>
      <w:r w:rsidR="00FC2A31">
        <w:rPr>
          <w:rFonts w:ascii="Garamond" w:eastAsiaTheme="minorEastAsia" w:hAnsi="Garamond"/>
          <w:sz w:val="24"/>
          <w:szCs w:val="24"/>
        </w:rPr>
        <w:t xml:space="preserve"> y in </w:t>
      </w:r>
      <w:r w:rsidR="00FC2A31">
        <w:rPr>
          <w:rFonts w:ascii="Garamond" w:eastAsiaTheme="minorEastAsia" w:hAnsi="Garamond"/>
          <w:i/>
          <w:sz w:val="24"/>
          <w:szCs w:val="24"/>
        </w:rPr>
        <w:t>f</w:t>
      </w:r>
      <w:r w:rsidR="00FC2A31">
        <w:rPr>
          <w:rFonts w:ascii="Garamond" w:eastAsiaTheme="minorEastAsia" w:hAnsi="Garamond"/>
          <w:sz w:val="24"/>
          <w:szCs w:val="24"/>
        </w:rPr>
        <w:t>(</w:t>
      </w:r>
      <w:r w:rsidR="00FC2A31">
        <w:rPr>
          <w:rFonts w:ascii="Garamond" w:eastAsiaTheme="minorEastAsia" w:hAnsi="Garamond"/>
          <w:b/>
          <w:sz w:val="24"/>
          <w:szCs w:val="24"/>
        </w:rPr>
        <w:t>P</w:t>
      </w:r>
      <w:r w:rsidR="00FC2A31">
        <w:rPr>
          <w:rFonts w:ascii="Garamond" w:eastAsiaTheme="minorEastAsia" w:hAnsi="Garamond"/>
          <w:sz w:val="24"/>
          <w:szCs w:val="24"/>
        </w:rPr>
        <w:t xml:space="preserve">) and x </w:t>
      </w:r>
      <w:r w:rsidR="00FC2A31">
        <w:rPr>
          <w:rFonts w:ascii="Cambria Math" w:eastAsiaTheme="minorEastAsia" w:hAnsi="Cambria Math"/>
          <w:sz w:val="24"/>
          <w:szCs w:val="24"/>
        </w:rPr>
        <w:t>≻</w:t>
      </w:r>
      <w:r w:rsidR="00FC2A31">
        <w:rPr>
          <w:rFonts w:ascii="Garamond" w:eastAsiaTheme="minorEastAsia" w:hAnsi="Garamond"/>
          <w:sz w:val="24"/>
          <w:szCs w:val="24"/>
        </w:rPr>
        <w:t xml:space="preserve">` y in </w:t>
      </w:r>
      <w:r w:rsidR="00FC2A31">
        <w:rPr>
          <w:rFonts w:ascii="Garamond" w:eastAsiaTheme="minorEastAsia" w:hAnsi="Garamond"/>
          <w:i/>
          <w:sz w:val="24"/>
          <w:szCs w:val="24"/>
        </w:rPr>
        <w:t>f</w:t>
      </w:r>
      <w:r w:rsidR="00FC2A31">
        <w:rPr>
          <w:rFonts w:ascii="Garamond" w:eastAsiaTheme="minorEastAsia" w:hAnsi="Garamond"/>
          <w:sz w:val="24"/>
          <w:szCs w:val="24"/>
        </w:rPr>
        <w:t>(</w:t>
      </w:r>
      <w:r w:rsidR="00FC2A31">
        <w:rPr>
          <w:rFonts w:ascii="Garamond" w:eastAsiaTheme="minorEastAsia" w:hAnsi="Garamond"/>
          <w:b/>
          <w:sz w:val="24"/>
          <w:szCs w:val="24"/>
        </w:rPr>
        <w:t>P`</w:t>
      </w:r>
      <w:r w:rsidR="00FC2A31">
        <w:rPr>
          <w:rFonts w:ascii="Garamond" w:eastAsiaTheme="minorEastAsia" w:hAnsi="Garamond"/>
          <w:sz w:val="24"/>
          <w:szCs w:val="24"/>
        </w:rPr>
        <w:t xml:space="preserve">). </w:t>
      </w:r>
      <w:proofErr w:type="gramStart"/>
      <w:r w:rsidR="00FA0AC5">
        <w:rPr>
          <w:rFonts w:ascii="Garamond" w:eastAsiaTheme="minorEastAsia" w:hAnsi="Garamond"/>
          <w:sz w:val="24"/>
          <w:szCs w:val="24"/>
        </w:rPr>
        <w:t>In all three cases</w:t>
      </w:r>
      <w:r w:rsidR="00FC2A31">
        <w:rPr>
          <w:rFonts w:ascii="Garamond" w:eastAsiaTheme="minorEastAsia" w:hAnsi="Garamond"/>
          <w:sz w:val="24"/>
          <w:szCs w:val="24"/>
        </w:rPr>
        <w:t xml:space="preserve"> x </w:t>
      </w:r>
      <w:r w:rsidR="004D5801">
        <w:rPr>
          <w:rFonts w:ascii="Garamond" w:eastAsiaTheme="minorEastAsia" w:hAnsi="Garamond"/>
          <w:sz w:val="24"/>
          <w:szCs w:val="24"/>
        </w:rPr>
        <w:t>fares</w:t>
      </w:r>
      <w:r w:rsidR="00FC2A31">
        <w:rPr>
          <w:rFonts w:ascii="Garamond" w:eastAsiaTheme="minorEastAsia" w:hAnsi="Garamond"/>
          <w:sz w:val="24"/>
          <w:szCs w:val="24"/>
        </w:rPr>
        <w:t xml:space="preserve"> better</w:t>
      </w:r>
      <w:r w:rsidR="00FA0AC5">
        <w:rPr>
          <w:rFonts w:ascii="Garamond" w:eastAsiaTheme="minorEastAsia" w:hAnsi="Garamond"/>
          <w:sz w:val="24"/>
          <w:szCs w:val="24"/>
        </w:rPr>
        <w:t xml:space="preserve"> than y in the social ordering</w:t>
      </w:r>
      <w:r w:rsidR="00FC2A31">
        <w:rPr>
          <w:rFonts w:ascii="Garamond" w:eastAsiaTheme="minorEastAsia" w:hAnsi="Garamond"/>
          <w:sz w:val="24"/>
          <w:szCs w:val="24"/>
        </w:rPr>
        <w:t xml:space="preserve"> given the dishonest </w:t>
      </w:r>
      <w:r w:rsidR="00FA0AC5">
        <w:rPr>
          <w:rFonts w:ascii="Garamond" w:eastAsiaTheme="minorEastAsia" w:hAnsi="Garamond"/>
          <w:sz w:val="24"/>
          <w:szCs w:val="24"/>
        </w:rPr>
        <w:t>profile</w:t>
      </w:r>
      <w:r w:rsidR="00FC2A31">
        <w:rPr>
          <w:rFonts w:ascii="Garamond" w:eastAsiaTheme="minorEastAsia" w:hAnsi="Garamond"/>
          <w:sz w:val="24"/>
          <w:szCs w:val="24"/>
        </w:rPr>
        <w:t xml:space="preserve"> </w:t>
      </w:r>
      <w:r w:rsidR="00FC2A31">
        <w:rPr>
          <w:rFonts w:ascii="Garamond" w:eastAsiaTheme="minorEastAsia" w:hAnsi="Garamond"/>
          <w:b/>
          <w:sz w:val="24"/>
          <w:szCs w:val="24"/>
        </w:rPr>
        <w:t>P`</w:t>
      </w:r>
      <w:r w:rsidR="00FC2A31">
        <w:rPr>
          <w:rFonts w:ascii="Garamond" w:eastAsiaTheme="minorEastAsia" w:hAnsi="Garamond"/>
          <w:sz w:val="24"/>
          <w:szCs w:val="24"/>
        </w:rPr>
        <w:t xml:space="preserve"> when compared to the honest </w:t>
      </w:r>
      <w:r w:rsidR="00FA0AC5">
        <w:rPr>
          <w:rFonts w:ascii="Garamond" w:eastAsiaTheme="minorEastAsia" w:hAnsi="Garamond"/>
          <w:sz w:val="24"/>
          <w:szCs w:val="24"/>
        </w:rPr>
        <w:t>profile</w:t>
      </w:r>
      <w:r w:rsidR="00FC2A31">
        <w:rPr>
          <w:rFonts w:ascii="Garamond" w:eastAsiaTheme="minorEastAsia" w:hAnsi="Garamond"/>
          <w:sz w:val="24"/>
          <w:szCs w:val="24"/>
        </w:rPr>
        <w:t xml:space="preserve"> </w:t>
      </w:r>
      <w:r w:rsidR="00FC2A31">
        <w:rPr>
          <w:rFonts w:ascii="Garamond" w:eastAsiaTheme="minorEastAsia" w:hAnsi="Garamond"/>
          <w:b/>
          <w:sz w:val="24"/>
          <w:szCs w:val="24"/>
        </w:rPr>
        <w:t>P</w:t>
      </w:r>
      <w:r w:rsidR="002950DD">
        <w:rPr>
          <w:rFonts w:ascii="Garamond" w:eastAsiaTheme="minorEastAsia" w:hAnsi="Garamond"/>
          <w:sz w:val="24"/>
          <w:szCs w:val="24"/>
        </w:rPr>
        <w:t xml:space="preserve">, where </w:t>
      </w:r>
      <w:r w:rsidR="002950DD" w:rsidRPr="00FE47A2">
        <w:rPr>
          <w:rFonts w:ascii="Garamond" w:hAnsi="Garamond"/>
          <w:sz w:val="24"/>
          <w:szCs w:val="24"/>
        </w:rPr>
        <w:t xml:space="preserve">x </w:t>
      </w:r>
      <w:r w:rsidR="002950DD" w:rsidRPr="00FE47A2">
        <w:rPr>
          <w:rFonts w:ascii="Garamond" w:hAnsi="Cambria Math"/>
          <w:sz w:val="24"/>
          <w:szCs w:val="24"/>
        </w:rPr>
        <w:t>≻</w:t>
      </w:r>
      <w:proofErr w:type="spellStart"/>
      <w:r w:rsidR="002950DD" w:rsidRPr="00FE47A2">
        <w:rPr>
          <w:rFonts w:ascii="Garamond" w:hAnsi="Garamond"/>
          <w:sz w:val="24"/>
          <w:szCs w:val="24"/>
          <w:vertAlign w:val="subscript"/>
        </w:rPr>
        <w:t>i</w:t>
      </w:r>
      <w:proofErr w:type="spellEnd"/>
      <w:r w:rsidR="002950DD" w:rsidRPr="00FE47A2">
        <w:rPr>
          <w:rFonts w:ascii="Garamond" w:eastAsiaTheme="minorEastAsia" w:hAnsi="Garamond"/>
          <w:sz w:val="24"/>
          <w:szCs w:val="24"/>
        </w:rPr>
        <w:t xml:space="preserve"> y</w:t>
      </w:r>
      <w:r w:rsidR="002950DD">
        <w:rPr>
          <w:rFonts w:ascii="Garamond" w:eastAsiaTheme="minorEastAsia" w:hAnsi="Garamond"/>
          <w:sz w:val="24"/>
          <w:szCs w:val="24"/>
        </w:rPr>
        <w:t xml:space="preserve"> in the honest profile</w:t>
      </w:r>
      <w:r w:rsidR="00545984">
        <w:rPr>
          <w:rFonts w:ascii="Garamond" w:eastAsiaTheme="minorEastAsia" w:hAnsi="Garamond"/>
          <w:sz w:val="24"/>
          <w:szCs w:val="24"/>
        </w:rPr>
        <w:t xml:space="preserve"> for individual </w:t>
      </w:r>
      <w:proofErr w:type="spellStart"/>
      <w:r w:rsidR="00545984">
        <w:rPr>
          <w:rFonts w:ascii="Garamond" w:eastAsiaTheme="minorEastAsia" w:hAnsi="Garamond"/>
          <w:i/>
          <w:sz w:val="24"/>
          <w:szCs w:val="24"/>
        </w:rPr>
        <w:t>i</w:t>
      </w:r>
      <w:proofErr w:type="spellEnd"/>
      <w:r w:rsidR="002950DD">
        <w:rPr>
          <w:rFonts w:ascii="Garamond" w:eastAsiaTheme="minorEastAsia" w:hAnsi="Garamond"/>
          <w:sz w:val="24"/>
          <w:szCs w:val="24"/>
        </w:rPr>
        <w:t>.</w:t>
      </w:r>
      <w:proofErr w:type="gramEnd"/>
      <w:r w:rsidR="00FC2A31">
        <w:rPr>
          <w:rFonts w:ascii="Garamond" w:eastAsiaTheme="minorEastAsia" w:hAnsi="Garamond"/>
          <w:sz w:val="24"/>
          <w:szCs w:val="24"/>
        </w:rPr>
        <w:t xml:space="preserve"> If a SWF is not manipulable </w:t>
      </w:r>
      <w:r w:rsidR="00BE6E62">
        <w:rPr>
          <w:rFonts w:ascii="Garamond" w:eastAsiaTheme="minorEastAsia" w:hAnsi="Garamond"/>
          <w:sz w:val="24"/>
          <w:szCs w:val="24"/>
        </w:rPr>
        <w:t xml:space="preserve">then </w:t>
      </w:r>
      <w:r w:rsidR="00FC2A31">
        <w:rPr>
          <w:rFonts w:ascii="Garamond" w:eastAsiaTheme="minorEastAsia" w:hAnsi="Garamond"/>
          <w:sz w:val="24"/>
          <w:szCs w:val="24"/>
        </w:rPr>
        <w:t xml:space="preserve">it is </w:t>
      </w:r>
      <w:r w:rsidR="00FC2A31">
        <w:rPr>
          <w:rFonts w:ascii="Garamond" w:eastAsiaTheme="minorEastAsia" w:hAnsi="Garamond"/>
          <w:i/>
          <w:sz w:val="24"/>
          <w:szCs w:val="24"/>
        </w:rPr>
        <w:t>strategy-proof</w:t>
      </w:r>
      <w:r w:rsidR="00FC2A31">
        <w:rPr>
          <w:rFonts w:ascii="Garamond" w:eastAsiaTheme="minorEastAsia" w:hAnsi="Garamond"/>
          <w:sz w:val="24"/>
          <w:szCs w:val="24"/>
        </w:rPr>
        <w:t xml:space="preserve">. </w:t>
      </w:r>
    </w:p>
    <w:p w:rsidR="008122EC" w:rsidRPr="004D02BF" w:rsidRDefault="008122EC" w:rsidP="008122EC">
      <w:pPr>
        <w:rPr>
          <w:rFonts w:ascii="Garamond" w:eastAsiaTheme="minorEastAsia" w:hAnsi="Garamond"/>
          <w:b/>
          <w:sz w:val="24"/>
          <w:szCs w:val="24"/>
        </w:rPr>
      </w:pPr>
    </w:p>
    <w:p w:rsidR="008122EC" w:rsidRDefault="008122EC" w:rsidP="008122EC">
      <w:pPr>
        <w:rPr>
          <w:rFonts w:ascii="Garamond" w:eastAsiaTheme="minorEastAsia" w:hAnsi="Garamond"/>
          <w:sz w:val="24"/>
          <w:szCs w:val="24"/>
        </w:rPr>
      </w:pPr>
      <w:r w:rsidRPr="004D02BF">
        <w:rPr>
          <w:rFonts w:ascii="Garamond" w:eastAsiaTheme="minorEastAsia" w:hAnsi="Garamond"/>
          <w:sz w:val="24"/>
          <w:szCs w:val="24"/>
        </w:rPr>
        <w:t>The general approach from here is to show that</w:t>
      </w:r>
      <w:r>
        <w:rPr>
          <w:rFonts w:ascii="Garamond" w:eastAsiaTheme="minorEastAsia" w:hAnsi="Garamond"/>
          <w:sz w:val="24"/>
          <w:szCs w:val="24"/>
        </w:rPr>
        <w:t xml:space="preserve"> if a SWF is </w:t>
      </w:r>
      <w:r w:rsidR="00A166DD">
        <w:rPr>
          <w:rFonts w:ascii="Garamond" w:eastAsiaTheme="minorEastAsia" w:hAnsi="Garamond"/>
          <w:sz w:val="24"/>
          <w:szCs w:val="24"/>
        </w:rPr>
        <w:t>strategy-</w:t>
      </w:r>
      <w:r w:rsidR="00020EE8">
        <w:rPr>
          <w:rFonts w:ascii="Garamond" w:eastAsiaTheme="minorEastAsia" w:hAnsi="Garamond"/>
          <w:sz w:val="24"/>
          <w:szCs w:val="24"/>
        </w:rPr>
        <w:t>proof in the manner defined</w:t>
      </w:r>
      <w:r>
        <w:rPr>
          <w:rFonts w:ascii="Garamond" w:eastAsiaTheme="minorEastAsia" w:hAnsi="Garamond"/>
          <w:sz w:val="24"/>
          <w:szCs w:val="24"/>
        </w:rPr>
        <w:t xml:space="preserve"> then it also satisfies the Independence of Irrelevant Alternatives</w:t>
      </w:r>
      <w:r w:rsidRPr="004D02BF">
        <w:rPr>
          <w:rFonts w:ascii="Garamond" w:eastAsiaTheme="minorEastAsia" w:hAnsi="Garamond"/>
          <w:sz w:val="24"/>
          <w:szCs w:val="24"/>
        </w:rPr>
        <w:t xml:space="preserve">. After doing so, the main theorem of the paper reduces to Arrow’s impossibility theorem, confirming once again how the </w:t>
      </w:r>
      <w:proofErr w:type="spellStart"/>
      <w:r w:rsidRPr="004D02BF">
        <w:rPr>
          <w:rFonts w:ascii="Garamond" w:eastAsiaTheme="minorEastAsia" w:hAnsi="Garamond"/>
          <w:sz w:val="24"/>
          <w:szCs w:val="24"/>
        </w:rPr>
        <w:t>Gibbard</w:t>
      </w:r>
      <w:proofErr w:type="spellEnd"/>
      <w:r w:rsidRPr="004D02BF">
        <w:rPr>
          <w:rFonts w:ascii="Garamond" w:eastAsiaTheme="minorEastAsia" w:hAnsi="Garamond"/>
          <w:sz w:val="24"/>
          <w:szCs w:val="24"/>
        </w:rPr>
        <w:t>-Satterthwaite theorem and Arrow’s theorem are essentially identical (</w:t>
      </w:r>
      <w:proofErr w:type="spellStart"/>
      <w:r w:rsidRPr="004D02BF">
        <w:rPr>
          <w:rFonts w:ascii="Garamond" w:eastAsiaTheme="minorEastAsia" w:hAnsi="Garamond"/>
          <w:sz w:val="24"/>
          <w:szCs w:val="24"/>
        </w:rPr>
        <w:t>Reny</w:t>
      </w:r>
      <w:proofErr w:type="spellEnd"/>
      <w:r w:rsidRPr="004D02BF">
        <w:rPr>
          <w:rFonts w:ascii="Garamond" w:eastAsiaTheme="minorEastAsia" w:hAnsi="Garamond"/>
          <w:sz w:val="24"/>
          <w:szCs w:val="24"/>
        </w:rPr>
        <w:t xml:space="preserve"> 2001; </w:t>
      </w:r>
      <w:proofErr w:type="spellStart"/>
      <w:r w:rsidRPr="004D02BF">
        <w:rPr>
          <w:rFonts w:ascii="Garamond" w:eastAsiaTheme="minorEastAsia" w:hAnsi="Garamond"/>
          <w:sz w:val="24"/>
          <w:szCs w:val="24"/>
        </w:rPr>
        <w:t>Eliaz</w:t>
      </w:r>
      <w:proofErr w:type="spellEnd"/>
      <w:r w:rsidRPr="004D02BF">
        <w:rPr>
          <w:rFonts w:ascii="Garamond" w:eastAsiaTheme="minorEastAsia" w:hAnsi="Garamond"/>
          <w:sz w:val="24"/>
          <w:szCs w:val="24"/>
        </w:rPr>
        <w:t xml:space="preserve"> 2004; Taylor 2005: 69-72</w:t>
      </w:r>
      <w:r w:rsidR="00554C57">
        <w:rPr>
          <w:rFonts w:ascii="Garamond" w:eastAsiaTheme="minorEastAsia" w:hAnsi="Garamond"/>
          <w:sz w:val="24"/>
          <w:szCs w:val="24"/>
        </w:rPr>
        <w:t>; Patty and Penn 2014: 56-57</w:t>
      </w:r>
      <w:r w:rsidRPr="004D02BF">
        <w:rPr>
          <w:rFonts w:ascii="Garamond" w:eastAsiaTheme="minorEastAsia" w:hAnsi="Garamond"/>
          <w:sz w:val="24"/>
          <w:szCs w:val="24"/>
        </w:rPr>
        <w:t>).</w:t>
      </w:r>
      <w:r w:rsidR="00A43E06">
        <w:rPr>
          <w:rFonts w:ascii="Garamond" w:eastAsiaTheme="minorEastAsia" w:hAnsi="Garamond"/>
          <w:sz w:val="24"/>
          <w:szCs w:val="24"/>
        </w:rPr>
        <w:t xml:space="preserve"> </w:t>
      </w:r>
      <w:r w:rsidR="007348B2">
        <w:rPr>
          <w:rFonts w:ascii="Garamond" w:eastAsiaTheme="minorEastAsia" w:hAnsi="Garamond"/>
          <w:sz w:val="24"/>
          <w:szCs w:val="24"/>
        </w:rPr>
        <w:t xml:space="preserve">This general proof strategy also helps vindicate William </w:t>
      </w:r>
      <w:proofErr w:type="spellStart"/>
      <w:r w:rsidR="007348B2">
        <w:rPr>
          <w:rFonts w:ascii="Garamond" w:eastAsiaTheme="minorEastAsia" w:hAnsi="Garamond"/>
          <w:sz w:val="24"/>
          <w:szCs w:val="24"/>
        </w:rPr>
        <w:t>Vickrey’s</w:t>
      </w:r>
      <w:proofErr w:type="spellEnd"/>
      <w:r w:rsidR="007348B2">
        <w:rPr>
          <w:rFonts w:ascii="Garamond" w:eastAsiaTheme="minorEastAsia" w:hAnsi="Garamond"/>
          <w:sz w:val="24"/>
          <w:szCs w:val="24"/>
        </w:rPr>
        <w:t xml:space="preserve"> speculations concerning the relationship between strategy-proofness and independence: “It can plausibly be conjectured that the converse is also true, that is, that if a function is to be immune to strategy and be defined over a comprehensive range of admissible rankings, it must satisfy the independence criterion, though it is not quite so easy to provide a formal proof for this. </w:t>
      </w:r>
      <w:proofErr w:type="gramStart"/>
      <w:r w:rsidR="007348B2">
        <w:rPr>
          <w:rFonts w:ascii="Garamond" w:eastAsiaTheme="minorEastAsia" w:hAnsi="Garamond"/>
          <w:sz w:val="24"/>
          <w:szCs w:val="24"/>
        </w:rPr>
        <w:t>Immunity to strategy and independence are thus at least closely similar requirements, if not actually logically equivalent” (</w:t>
      </w:r>
      <w:proofErr w:type="spellStart"/>
      <w:r w:rsidR="007348B2">
        <w:rPr>
          <w:rFonts w:ascii="Garamond" w:eastAsiaTheme="minorEastAsia" w:hAnsi="Garamond"/>
          <w:sz w:val="24"/>
          <w:szCs w:val="24"/>
        </w:rPr>
        <w:t>Vickrey</w:t>
      </w:r>
      <w:proofErr w:type="spellEnd"/>
      <w:r w:rsidR="007348B2">
        <w:rPr>
          <w:rFonts w:ascii="Garamond" w:eastAsiaTheme="minorEastAsia" w:hAnsi="Garamond"/>
          <w:sz w:val="24"/>
          <w:szCs w:val="24"/>
        </w:rPr>
        <w:t xml:space="preserve"> 1960: 518).</w:t>
      </w:r>
      <w:proofErr w:type="gramEnd"/>
    </w:p>
    <w:p w:rsidR="008122EC" w:rsidRPr="004D02BF" w:rsidRDefault="008122EC" w:rsidP="008122EC">
      <w:pPr>
        <w:ind w:left="720"/>
        <w:rPr>
          <w:rFonts w:ascii="Garamond" w:eastAsiaTheme="minorEastAsia" w:hAnsi="Garamond"/>
          <w:sz w:val="24"/>
          <w:szCs w:val="24"/>
        </w:rPr>
      </w:pPr>
    </w:p>
    <w:p w:rsidR="008122EC" w:rsidRDefault="008122EC" w:rsidP="008122EC">
      <w:pPr>
        <w:rPr>
          <w:rFonts w:ascii="Garamond" w:eastAsiaTheme="minorEastAsia" w:hAnsi="Garamond"/>
          <w:sz w:val="24"/>
          <w:szCs w:val="24"/>
        </w:rPr>
      </w:pPr>
      <w:r w:rsidRPr="004D02BF">
        <w:rPr>
          <w:rFonts w:ascii="Garamond" w:eastAsiaTheme="minorEastAsia" w:hAnsi="Garamond"/>
          <w:b/>
          <w:sz w:val="24"/>
          <w:szCs w:val="24"/>
        </w:rPr>
        <w:lastRenderedPageBreak/>
        <w:t>Independence of Irrelevant Alter</w:t>
      </w:r>
      <w:r w:rsidR="00EA373F">
        <w:rPr>
          <w:rFonts w:ascii="Garamond" w:eastAsiaTheme="minorEastAsia" w:hAnsi="Garamond"/>
          <w:b/>
          <w:sz w:val="24"/>
          <w:szCs w:val="24"/>
        </w:rPr>
        <w:t>natives (II</w:t>
      </w:r>
      <w:r w:rsidRPr="004D02BF">
        <w:rPr>
          <w:rFonts w:ascii="Garamond" w:eastAsiaTheme="minorEastAsia" w:hAnsi="Garamond"/>
          <w:b/>
          <w:sz w:val="24"/>
          <w:szCs w:val="24"/>
        </w:rPr>
        <w:t xml:space="preserve">A): </w:t>
      </w:r>
      <w:r w:rsidR="006C4016">
        <w:rPr>
          <w:rFonts w:ascii="Garamond" w:eastAsiaTheme="minorEastAsia" w:hAnsi="Garamond"/>
          <w:sz w:val="24"/>
          <w:szCs w:val="24"/>
        </w:rPr>
        <w:t xml:space="preserve">A </w:t>
      </w:r>
      <w:r w:rsidR="00360B22">
        <w:rPr>
          <w:rFonts w:ascii="Garamond" w:eastAsiaTheme="minorEastAsia" w:hAnsi="Garamond"/>
          <w:sz w:val="24"/>
          <w:szCs w:val="24"/>
        </w:rPr>
        <w:t>SWF satisfies IIA if</w:t>
      </w:r>
      <w:r w:rsidR="0086471C">
        <w:rPr>
          <w:rFonts w:ascii="Garamond" w:eastAsiaTheme="minorEastAsia" w:hAnsi="Garamond"/>
          <w:sz w:val="24"/>
          <w:szCs w:val="24"/>
        </w:rPr>
        <w:t>,</w:t>
      </w:r>
      <w:r w:rsidR="00EF0A3F">
        <w:rPr>
          <w:rFonts w:ascii="Garamond" w:eastAsiaTheme="minorEastAsia" w:hAnsi="Garamond"/>
          <w:sz w:val="24"/>
          <w:szCs w:val="24"/>
        </w:rPr>
        <w:t xml:space="preserve"> for any two ranking </w:t>
      </w:r>
      <w:r w:rsidR="00EF0A3F">
        <w:rPr>
          <w:rFonts w:ascii="Garamond" w:eastAsiaTheme="minorEastAsia" w:hAnsi="Garamond"/>
          <w:i/>
          <w:sz w:val="24"/>
          <w:szCs w:val="24"/>
        </w:rPr>
        <w:t>n</w:t>
      </w:r>
      <w:r w:rsidR="00EF0A3F">
        <w:rPr>
          <w:rFonts w:ascii="Garamond" w:eastAsiaTheme="minorEastAsia" w:hAnsi="Garamond"/>
          <w:sz w:val="24"/>
          <w:szCs w:val="24"/>
        </w:rPr>
        <w:t>-</w:t>
      </w:r>
      <w:proofErr w:type="spellStart"/>
      <w:r w:rsidR="00EF0A3F">
        <w:rPr>
          <w:rFonts w:ascii="Garamond" w:eastAsiaTheme="minorEastAsia" w:hAnsi="Garamond"/>
          <w:sz w:val="24"/>
          <w:szCs w:val="24"/>
        </w:rPr>
        <w:t>tuples</w:t>
      </w:r>
      <w:proofErr w:type="spellEnd"/>
      <w:r w:rsidR="00EF0A3F">
        <w:rPr>
          <w:rFonts w:ascii="Garamond" w:eastAsiaTheme="minorEastAsia" w:hAnsi="Garamond"/>
          <w:sz w:val="24"/>
          <w:szCs w:val="24"/>
        </w:rPr>
        <w:t xml:space="preserve"> </w:t>
      </w:r>
      <w:r w:rsidR="00EF0A3F">
        <w:rPr>
          <w:rFonts w:ascii="Garamond" w:eastAsiaTheme="minorEastAsia" w:hAnsi="Garamond"/>
          <w:b/>
          <w:sz w:val="24"/>
          <w:szCs w:val="24"/>
        </w:rPr>
        <w:t>P</w:t>
      </w:r>
      <w:r w:rsidR="00EF0A3F">
        <w:rPr>
          <w:rFonts w:ascii="Garamond" w:eastAsiaTheme="minorEastAsia" w:hAnsi="Garamond"/>
          <w:sz w:val="24"/>
          <w:szCs w:val="24"/>
        </w:rPr>
        <w:t xml:space="preserve"> and </w:t>
      </w:r>
      <w:r w:rsidR="00EF0A3F">
        <w:rPr>
          <w:rFonts w:ascii="Garamond" w:eastAsiaTheme="minorEastAsia" w:hAnsi="Garamond"/>
          <w:b/>
          <w:sz w:val="24"/>
          <w:szCs w:val="24"/>
        </w:rPr>
        <w:t>P`</w:t>
      </w:r>
      <w:r w:rsidR="00EF0A3F">
        <w:rPr>
          <w:rFonts w:ascii="Garamond" w:eastAsiaTheme="minorEastAsia" w:hAnsi="Garamond"/>
          <w:sz w:val="24"/>
          <w:szCs w:val="24"/>
        </w:rPr>
        <w:t xml:space="preserve">, </w:t>
      </w:r>
      <w:r w:rsidR="00360B22">
        <w:rPr>
          <w:rFonts w:ascii="Garamond" w:eastAsiaTheme="minorEastAsia" w:hAnsi="Garamond"/>
          <w:sz w:val="24"/>
          <w:szCs w:val="24"/>
        </w:rPr>
        <w:t xml:space="preserve">whenever the </w:t>
      </w:r>
      <w:r w:rsidR="00BE6E62">
        <w:rPr>
          <w:rFonts w:ascii="Garamond" w:eastAsiaTheme="minorEastAsia" w:hAnsi="Garamond"/>
          <w:sz w:val="24"/>
          <w:szCs w:val="24"/>
        </w:rPr>
        <w:t xml:space="preserve">individual </w:t>
      </w:r>
      <w:r w:rsidR="00360B22">
        <w:rPr>
          <w:rFonts w:ascii="Garamond" w:eastAsiaTheme="minorEastAsia" w:hAnsi="Garamond"/>
          <w:sz w:val="24"/>
          <w:szCs w:val="24"/>
        </w:rPr>
        <w:t>ranking</w:t>
      </w:r>
      <w:r w:rsidR="00160945">
        <w:rPr>
          <w:rFonts w:ascii="Garamond" w:eastAsiaTheme="minorEastAsia" w:hAnsi="Garamond"/>
          <w:sz w:val="24"/>
          <w:szCs w:val="24"/>
        </w:rPr>
        <w:t>s</w:t>
      </w:r>
      <w:r w:rsidR="00360B22">
        <w:rPr>
          <w:rFonts w:ascii="Garamond" w:eastAsiaTheme="minorEastAsia" w:hAnsi="Garamond"/>
          <w:sz w:val="24"/>
          <w:szCs w:val="24"/>
        </w:rPr>
        <w:t xml:space="preserve"> of any</w:t>
      </w:r>
      <w:r w:rsidR="00BE6E62">
        <w:rPr>
          <w:rFonts w:ascii="Garamond" w:eastAsiaTheme="minorEastAsia" w:hAnsi="Garamond"/>
          <w:sz w:val="24"/>
          <w:szCs w:val="24"/>
        </w:rPr>
        <w:t xml:space="preserve"> two</w:t>
      </w:r>
      <w:r w:rsidR="00360B22">
        <w:rPr>
          <w:rFonts w:ascii="Garamond" w:eastAsiaTheme="minorEastAsia" w:hAnsi="Garamond"/>
          <w:sz w:val="24"/>
          <w:szCs w:val="24"/>
        </w:rPr>
        <w:t xml:space="preserve"> x and y for all </w:t>
      </w:r>
      <w:proofErr w:type="spellStart"/>
      <w:r w:rsidR="00360B22">
        <w:rPr>
          <w:rFonts w:ascii="Garamond" w:eastAsiaTheme="minorEastAsia" w:hAnsi="Garamond"/>
          <w:i/>
          <w:sz w:val="24"/>
          <w:szCs w:val="24"/>
        </w:rPr>
        <w:t>i</w:t>
      </w:r>
      <w:proofErr w:type="spellEnd"/>
      <w:r w:rsidR="00360B22">
        <w:rPr>
          <w:rFonts w:ascii="Garamond" w:eastAsiaTheme="minorEastAsia" w:hAnsi="Garamond"/>
          <w:i/>
          <w:sz w:val="24"/>
          <w:szCs w:val="24"/>
        </w:rPr>
        <w:t xml:space="preserve"> </w:t>
      </w:r>
      <w:r w:rsidR="00360B22">
        <w:rPr>
          <w:rFonts w:ascii="Cambria Math" w:eastAsiaTheme="minorEastAsia" w:hAnsi="Cambria Math"/>
          <w:sz w:val="24"/>
          <w:szCs w:val="24"/>
        </w:rPr>
        <w:t>∈</w:t>
      </w:r>
      <w:r w:rsidR="00360B22">
        <w:rPr>
          <w:rFonts w:ascii="Garamond" w:eastAsiaTheme="minorEastAsia" w:hAnsi="Garamond"/>
          <w:sz w:val="24"/>
          <w:szCs w:val="24"/>
        </w:rPr>
        <w:t xml:space="preserve"> N is unchanged between </w:t>
      </w:r>
      <w:r w:rsidR="00360B22">
        <w:rPr>
          <w:rFonts w:ascii="Garamond" w:eastAsiaTheme="minorEastAsia" w:hAnsi="Garamond"/>
          <w:b/>
          <w:sz w:val="24"/>
          <w:szCs w:val="24"/>
        </w:rPr>
        <w:t>P</w:t>
      </w:r>
      <w:r w:rsidR="00360B22">
        <w:rPr>
          <w:rFonts w:ascii="Garamond" w:eastAsiaTheme="minorEastAsia" w:hAnsi="Garamond"/>
          <w:sz w:val="24"/>
          <w:szCs w:val="24"/>
        </w:rPr>
        <w:t xml:space="preserve"> and </w:t>
      </w:r>
      <w:r w:rsidR="00360B22">
        <w:rPr>
          <w:rFonts w:ascii="Garamond" w:eastAsiaTheme="minorEastAsia" w:hAnsi="Garamond"/>
          <w:b/>
          <w:sz w:val="24"/>
          <w:szCs w:val="24"/>
        </w:rPr>
        <w:t>P`</w:t>
      </w:r>
      <w:r w:rsidR="0086471C">
        <w:rPr>
          <w:rFonts w:ascii="Garamond" w:eastAsiaTheme="minorEastAsia" w:hAnsi="Garamond"/>
          <w:sz w:val="24"/>
          <w:szCs w:val="24"/>
        </w:rPr>
        <w:t>,</w:t>
      </w:r>
      <w:r w:rsidR="00360B22">
        <w:rPr>
          <w:rFonts w:ascii="Garamond" w:eastAsiaTheme="minorEastAsia" w:hAnsi="Garamond"/>
          <w:sz w:val="24"/>
          <w:szCs w:val="24"/>
        </w:rPr>
        <w:t xml:space="preserve"> then the social </w:t>
      </w:r>
      <w:r w:rsidR="00623A9D">
        <w:rPr>
          <w:rFonts w:ascii="Garamond" w:eastAsiaTheme="minorEastAsia" w:hAnsi="Garamond"/>
          <w:sz w:val="24"/>
          <w:szCs w:val="24"/>
        </w:rPr>
        <w:t>ordering</w:t>
      </w:r>
      <w:r w:rsidR="00360B22">
        <w:rPr>
          <w:rFonts w:ascii="Garamond" w:eastAsiaTheme="minorEastAsia" w:hAnsi="Garamond"/>
          <w:sz w:val="24"/>
          <w:szCs w:val="24"/>
        </w:rPr>
        <w:t xml:space="preserve"> </w:t>
      </w:r>
      <w:r w:rsidR="00623A9D">
        <w:rPr>
          <w:rFonts w:ascii="Garamond" w:eastAsiaTheme="minorEastAsia" w:hAnsi="Garamond"/>
          <w:sz w:val="24"/>
          <w:szCs w:val="24"/>
        </w:rPr>
        <w:t>of</w:t>
      </w:r>
      <w:r w:rsidR="00360B22">
        <w:rPr>
          <w:rFonts w:ascii="Garamond" w:eastAsiaTheme="minorEastAsia" w:hAnsi="Garamond"/>
          <w:sz w:val="24"/>
          <w:szCs w:val="24"/>
        </w:rPr>
        <w:t xml:space="preserve"> x and y is the same for </w:t>
      </w:r>
      <w:proofErr w:type="gramStart"/>
      <w:r w:rsidR="00360B22">
        <w:rPr>
          <w:rFonts w:ascii="Garamond" w:eastAsiaTheme="minorEastAsia" w:hAnsi="Garamond"/>
          <w:i/>
          <w:sz w:val="24"/>
          <w:szCs w:val="24"/>
        </w:rPr>
        <w:t>f</w:t>
      </w:r>
      <w:r w:rsidR="00360B22">
        <w:rPr>
          <w:rFonts w:ascii="Garamond" w:eastAsiaTheme="minorEastAsia" w:hAnsi="Garamond"/>
          <w:sz w:val="24"/>
          <w:szCs w:val="24"/>
        </w:rPr>
        <w:t>(</w:t>
      </w:r>
      <w:proofErr w:type="gramEnd"/>
      <w:r w:rsidR="00360B22">
        <w:rPr>
          <w:rFonts w:ascii="Garamond" w:eastAsiaTheme="minorEastAsia" w:hAnsi="Garamond"/>
          <w:b/>
          <w:sz w:val="24"/>
          <w:szCs w:val="24"/>
        </w:rPr>
        <w:t>P</w:t>
      </w:r>
      <w:r w:rsidR="00360B22">
        <w:rPr>
          <w:rFonts w:ascii="Garamond" w:eastAsiaTheme="minorEastAsia" w:hAnsi="Garamond"/>
          <w:sz w:val="24"/>
          <w:szCs w:val="24"/>
        </w:rPr>
        <w:t xml:space="preserve">) and </w:t>
      </w:r>
      <w:r w:rsidR="00360B22">
        <w:rPr>
          <w:rFonts w:ascii="Garamond" w:eastAsiaTheme="minorEastAsia" w:hAnsi="Garamond"/>
          <w:i/>
          <w:sz w:val="24"/>
          <w:szCs w:val="24"/>
        </w:rPr>
        <w:t>f</w:t>
      </w:r>
      <w:r w:rsidR="00360B22">
        <w:rPr>
          <w:rFonts w:ascii="Garamond" w:eastAsiaTheme="minorEastAsia" w:hAnsi="Garamond"/>
          <w:sz w:val="24"/>
          <w:szCs w:val="24"/>
        </w:rPr>
        <w:t>(</w:t>
      </w:r>
      <w:r w:rsidR="00360B22">
        <w:rPr>
          <w:rFonts w:ascii="Garamond" w:eastAsiaTheme="minorEastAsia" w:hAnsi="Garamond"/>
          <w:b/>
          <w:sz w:val="24"/>
          <w:szCs w:val="24"/>
        </w:rPr>
        <w:t>P`</w:t>
      </w:r>
      <w:r w:rsidR="00360B22">
        <w:rPr>
          <w:rFonts w:ascii="Garamond" w:eastAsiaTheme="minorEastAsia" w:hAnsi="Garamond"/>
          <w:sz w:val="24"/>
          <w:szCs w:val="24"/>
        </w:rPr>
        <w:t xml:space="preserve">). </w:t>
      </w:r>
      <w:r w:rsidRPr="004D02BF">
        <w:rPr>
          <w:rFonts w:ascii="Garamond" w:eastAsiaTheme="minorEastAsia" w:hAnsi="Garamond"/>
          <w:sz w:val="24"/>
          <w:szCs w:val="24"/>
        </w:rPr>
        <w:t xml:space="preserve">That is, if how </w:t>
      </w:r>
      <w:r w:rsidRPr="004D02BF">
        <w:rPr>
          <w:rFonts w:ascii="Garamond" w:eastAsiaTheme="minorEastAsia" w:hAnsi="Garamond"/>
          <w:i/>
          <w:sz w:val="24"/>
          <w:szCs w:val="24"/>
        </w:rPr>
        <w:t xml:space="preserve">all </w:t>
      </w:r>
      <w:r w:rsidRPr="004D02BF">
        <w:rPr>
          <w:rFonts w:ascii="Garamond" w:eastAsiaTheme="minorEastAsia" w:hAnsi="Garamond"/>
          <w:sz w:val="24"/>
          <w:szCs w:val="24"/>
        </w:rPr>
        <w:t xml:space="preserve">individuals order x and y in </w:t>
      </w:r>
      <w:r w:rsidRPr="004D02BF">
        <w:rPr>
          <w:rFonts w:ascii="Garamond" w:eastAsiaTheme="minorEastAsia" w:hAnsi="Garamond"/>
          <w:b/>
          <w:sz w:val="24"/>
          <w:szCs w:val="24"/>
        </w:rPr>
        <w:t xml:space="preserve">P </w:t>
      </w:r>
      <w:r w:rsidRPr="004D02BF">
        <w:rPr>
          <w:rFonts w:ascii="Garamond" w:eastAsiaTheme="minorEastAsia" w:hAnsi="Garamond"/>
          <w:sz w:val="24"/>
          <w:szCs w:val="24"/>
        </w:rPr>
        <w:t>is exactly</w:t>
      </w:r>
      <w:r w:rsidR="0027753A">
        <w:rPr>
          <w:rFonts w:ascii="Garamond" w:eastAsiaTheme="minorEastAsia" w:hAnsi="Garamond"/>
          <w:sz w:val="24"/>
          <w:szCs w:val="24"/>
        </w:rPr>
        <w:t xml:space="preserve"> the</w:t>
      </w:r>
      <w:r w:rsidRPr="004D02BF">
        <w:rPr>
          <w:rFonts w:ascii="Garamond" w:eastAsiaTheme="minorEastAsia" w:hAnsi="Garamond"/>
          <w:sz w:val="24"/>
          <w:szCs w:val="24"/>
        </w:rPr>
        <w:t xml:space="preserve"> same as how these individuals order x and y in </w:t>
      </w:r>
      <w:r w:rsidRPr="004D02BF">
        <w:rPr>
          <w:rFonts w:ascii="Garamond" w:eastAsiaTheme="minorEastAsia" w:hAnsi="Garamond"/>
          <w:b/>
          <w:sz w:val="24"/>
          <w:szCs w:val="24"/>
        </w:rPr>
        <w:t>P`</w:t>
      </w:r>
      <w:r w:rsidRPr="004D02BF">
        <w:rPr>
          <w:rFonts w:ascii="Garamond" w:eastAsiaTheme="minorEastAsia" w:hAnsi="Garamond"/>
          <w:sz w:val="24"/>
          <w:szCs w:val="24"/>
        </w:rPr>
        <w:t xml:space="preserve">, then the social </w:t>
      </w:r>
      <w:r w:rsidR="00623A9D">
        <w:rPr>
          <w:rFonts w:ascii="Garamond" w:eastAsiaTheme="minorEastAsia" w:hAnsi="Garamond"/>
          <w:sz w:val="24"/>
          <w:szCs w:val="24"/>
        </w:rPr>
        <w:t>ordering</w:t>
      </w:r>
      <w:r w:rsidRPr="004D02BF">
        <w:rPr>
          <w:rFonts w:ascii="Garamond" w:eastAsiaTheme="minorEastAsia" w:hAnsi="Garamond"/>
          <w:sz w:val="24"/>
          <w:szCs w:val="24"/>
        </w:rPr>
        <w:t xml:space="preserve"> of x and y given </w:t>
      </w:r>
      <w:r w:rsidRPr="004D02BF">
        <w:rPr>
          <w:rFonts w:ascii="Garamond" w:eastAsiaTheme="minorEastAsia" w:hAnsi="Garamond"/>
          <w:b/>
          <w:sz w:val="24"/>
          <w:szCs w:val="24"/>
        </w:rPr>
        <w:t>P</w:t>
      </w:r>
      <w:r w:rsidRPr="004D02BF">
        <w:rPr>
          <w:rFonts w:ascii="Garamond" w:eastAsiaTheme="minorEastAsia" w:hAnsi="Garamond"/>
          <w:sz w:val="24"/>
          <w:szCs w:val="24"/>
        </w:rPr>
        <w:t xml:space="preserve"> must be the same as the social </w:t>
      </w:r>
      <w:r w:rsidR="00623A9D">
        <w:rPr>
          <w:rFonts w:ascii="Garamond" w:eastAsiaTheme="minorEastAsia" w:hAnsi="Garamond"/>
          <w:sz w:val="24"/>
          <w:szCs w:val="24"/>
        </w:rPr>
        <w:t>ordering</w:t>
      </w:r>
      <w:r w:rsidRPr="004D02BF">
        <w:rPr>
          <w:rFonts w:ascii="Garamond" w:eastAsiaTheme="minorEastAsia" w:hAnsi="Garamond"/>
          <w:sz w:val="24"/>
          <w:szCs w:val="24"/>
        </w:rPr>
        <w:t xml:space="preserve"> of x and y given </w:t>
      </w:r>
      <w:r w:rsidRPr="004D02BF">
        <w:rPr>
          <w:rFonts w:ascii="Garamond" w:eastAsiaTheme="minorEastAsia" w:hAnsi="Garamond"/>
          <w:b/>
          <w:sz w:val="24"/>
          <w:szCs w:val="24"/>
        </w:rPr>
        <w:t>P`</w:t>
      </w:r>
      <w:r w:rsidRPr="004D02BF">
        <w:rPr>
          <w:rFonts w:ascii="Garamond" w:eastAsiaTheme="minorEastAsia" w:hAnsi="Garamond"/>
          <w:sz w:val="24"/>
          <w:szCs w:val="24"/>
        </w:rPr>
        <w:t xml:space="preserve">. </w:t>
      </w:r>
    </w:p>
    <w:p w:rsidR="00E80AE8" w:rsidRDefault="00E80AE8" w:rsidP="008122EC">
      <w:pPr>
        <w:rPr>
          <w:rFonts w:ascii="Garamond" w:eastAsiaTheme="minorEastAsia" w:hAnsi="Garamond"/>
          <w:sz w:val="24"/>
          <w:szCs w:val="24"/>
        </w:rPr>
      </w:pPr>
    </w:p>
    <w:p w:rsidR="00E80AE8" w:rsidRDefault="00E80AE8" w:rsidP="008122EC">
      <w:pPr>
        <w:rPr>
          <w:rFonts w:ascii="Garamond" w:eastAsiaTheme="minorEastAsia" w:hAnsi="Garamond"/>
          <w:sz w:val="24"/>
          <w:szCs w:val="24"/>
        </w:rPr>
      </w:pPr>
      <w:proofErr w:type="gramStart"/>
      <w:r w:rsidRPr="000F2C8A">
        <w:rPr>
          <w:rFonts w:ascii="Garamond" w:eastAsiaTheme="minorEastAsia" w:hAnsi="Garamond"/>
          <w:b/>
          <w:sz w:val="24"/>
          <w:szCs w:val="24"/>
        </w:rPr>
        <w:t>Lemma 1</w:t>
      </w:r>
      <w:r w:rsidR="009356F3" w:rsidRPr="000F2C8A">
        <w:rPr>
          <w:rFonts w:ascii="Garamond" w:eastAsiaTheme="minorEastAsia" w:hAnsi="Garamond"/>
          <w:b/>
          <w:sz w:val="24"/>
          <w:szCs w:val="24"/>
        </w:rPr>
        <w:t>.</w:t>
      </w:r>
      <w:proofErr w:type="gramEnd"/>
      <w:r w:rsidR="009356F3">
        <w:rPr>
          <w:rFonts w:ascii="Garamond" w:eastAsiaTheme="minorEastAsia" w:hAnsi="Garamond"/>
          <w:sz w:val="24"/>
          <w:szCs w:val="24"/>
        </w:rPr>
        <w:t xml:space="preserve"> If a SWF function is strategy-</w:t>
      </w:r>
      <w:r>
        <w:rPr>
          <w:rFonts w:ascii="Garamond" w:eastAsiaTheme="minorEastAsia" w:hAnsi="Garamond"/>
          <w:sz w:val="24"/>
          <w:szCs w:val="24"/>
        </w:rPr>
        <w:t>proof then it also satisfies IIA.</w:t>
      </w:r>
    </w:p>
    <w:p w:rsidR="00E80AE8" w:rsidRDefault="00E80AE8" w:rsidP="008122EC">
      <w:pPr>
        <w:rPr>
          <w:rFonts w:ascii="Garamond" w:eastAsiaTheme="minorEastAsia" w:hAnsi="Garamond"/>
          <w:sz w:val="24"/>
          <w:szCs w:val="24"/>
        </w:rPr>
      </w:pPr>
      <w:proofErr w:type="gramStart"/>
      <w:r>
        <w:rPr>
          <w:rFonts w:ascii="Garamond" w:eastAsiaTheme="minorEastAsia" w:hAnsi="Garamond"/>
          <w:i/>
          <w:sz w:val="24"/>
          <w:szCs w:val="24"/>
        </w:rPr>
        <w:t>Proof</w:t>
      </w:r>
      <w:r>
        <w:rPr>
          <w:rFonts w:ascii="Garamond" w:eastAsiaTheme="minorEastAsia" w:hAnsi="Garamond"/>
          <w:sz w:val="24"/>
          <w:szCs w:val="24"/>
        </w:rPr>
        <w:t>.</w:t>
      </w:r>
      <w:proofErr w:type="gramEnd"/>
      <w:r>
        <w:rPr>
          <w:rFonts w:ascii="Garamond" w:eastAsiaTheme="minorEastAsia" w:hAnsi="Garamond"/>
          <w:sz w:val="24"/>
          <w:szCs w:val="24"/>
        </w:rPr>
        <w:t xml:space="preserve"> We proceed </w:t>
      </w:r>
      <w:r w:rsidR="00D22675">
        <w:rPr>
          <w:rFonts w:ascii="Garamond" w:eastAsiaTheme="minorEastAsia" w:hAnsi="Garamond"/>
          <w:sz w:val="24"/>
          <w:szCs w:val="24"/>
        </w:rPr>
        <w:t>by proving the contrapositive</w:t>
      </w:r>
      <w:r>
        <w:rPr>
          <w:rFonts w:ascii="Garamond" w:eastAsiaTheme="minorEastAsia" w:hAnsi="Garamond"/>
          <w:sz w:val="24"/>
          <w:szCs w:val="24"/>
        </w:rPr>
        <w:t xml:space="preserve">. Suppose SWF </w:t>
      </w:r>
      <w:r>
        <w:rPr>
          <w:rFonts w:ascii="Garamond" w:eastAsiaTheme="minorEastAsia" w:hAnsi="Garamond"/>
          <w:i/>
          <w:sz w:val="24"/>
          <w:szCs w:val="24"/>
        </w:rPr>
        <w:t>f</w:t>
      </w:r>
      <w:r w:rsidR="00767BE3">
        <w:rPr>
          <w:rFonts w:ascii="Garamond" w:eastAsiaTheme="minorEastAsia" w:hAnsi="Garamond"/>
          <w:sz w:val="24"/>
          <w:szCs w:val="24"/>
        </w:rPr>
        <w:t xml:space="preserve"> </w:t>
      </w:r>
      <w:r w:rsidR="00CA6A25">
        <w:rPr>
          <w:rFonts w:ascii="Garamond" w:eastAsiaTheme="minorEastAsia" w:hAnsi="Garamond"/>
          <w:sz w:val="24"/>
          <w:szCs w:val="24"/>
        </w:rPr>
        <w:t>does not satisfy IIA</w:t>
      </w:r>
      <w:r>
        <w:rPr>
          <w:rFonts w:ascii="Garamond" w:eastAsiaTheme="minorEastAsia" w:hAnsi="Garamond"/>
          <w:sz w:val="24"/>
          <w:szCs w:val="24"/>
        </w:rPr>
        <w:t xml:space="preserve">. Because IIA does not hold there </w:t>
      </w:r>
      <w:r w:rsidR="003E2510">
        <w:rPr>
          <w:rFonts w:ascii="Garamond" w:eastAsiaTheme="minorEastAsia" w:hAnsi="Garamond"/>
          <w:sz w:val="24"/>
          <w:szCs w:val="24"/>
        </w:rPr>
        <w:t>exist</w:t>
      </w:r>
      <w:r>
        <w:rPr>
          <w:rFonts w:ascii="Garamond" w:eastAsiaTheme="minorEastAsia" w:hAnsi="Garamond"/>
          <w:sz w:val="24"/>
          <w:szCs w:val="24"/>
        </w:rPr>
        <w:t xml:space="preserve"> two profiles </w:t>
      </w:r>
      <w:r>
        <w:rPr>
          <w:rFonts w:ascii="Garamond" w:eastAsiaTheme="minorEastAsia" w:hAnsi="Garamond"/>
          <w:b/>
          <w:sz w:val="24"/>
          <w:szCs w:val="24"/>
        </w:rPr>
        <w:t>P</w:t>
      </w:r>
      <w:r>
        <w:rPr>
          <w:rFonts w:ascii="Garamond" w:eastAsiaTheme="minorEastAsia" w:hAnsi="Garamond"/>
          <w:sz w:val="24"/>
          <w:szCs w:val="24"/>
        </w:rPr>
        <w:t xml:space="preserve"> and </w:t>
      </w:r>
      <w:r>
        <w:rPr>
          <w:rFonts w:ascii="Garamond" w:eastAsiaTheme="minorEastAsia" w:hAnsi="Garamond"/>
          <w:b/>
          <w:sz w:val="24"/>
          <w:szCs w:val="24"/>
        </w:rPr>
        <w:t>P`</w:t>
      </w:r>
      <w:r>
        <w:rPr>
          <w:rFonts w:ascii="Garamond" w:eastAsiaTheme="minorEastAsia" w:hAnsi="Garamond"/>
          <w:sz w:val="24"/>
          <w:szCs w:val="24"/>
        </w:rPr>
        <w:t xml:space="preserve"> such that all individuals order two arbitrary elements x and y the same in </w:t>
      </w:r>
      <w:r>
        <w:rPr>
          <w:rFonts w:ascii="Garamond" w:eastAsiaTheme="minorEastAsia" w:hAnsi="Garamond"/>
          <w:b/>
          <w:sz w:val="24"/>
          <w:szCs w:val="24"/>
        </w:rPr>
        <w:t>P</w:t>
      </w:r>
      <w:r>
        <w:rPr>
          <w:rFonts w:ascii="Garamond" w:eastAsiaTheme="minorEastAsia" w:hAnsi="Garamond"/>
          <w:sz w:val="24"/>
          <w:szCs w:val="24"/>
        </w:rPr>
        <w:t xml:space="preserve"> and </w:t>
      </w:r>
      <w:r>
        <w:rPr>
          <w:rFonts w:ascii="Garamond" w:eastAsiaTheme="minorEastAsia" w:hAnsi="Garamond"/>
          <w:b/>
          <w:sz w:val="24"/>
          <w:szCs w:val="24"/>
        </w:rPr>
        <w:t>P`</w:t>
      </w:r>
      <w:r>
        <w:rPr>
          <w:rFonts w:ascii="Garamond" w:eastAsiaTheme="minorEastAsia" w:hAnsi="Garamond"/>
          <w:sz w:val="24"/>
          <w:szCs w:val="24"/>
        </w:rPr>
        <w:t xml:space="preserve"> </w:t>
      </w:r>
      <w:r w:rsidRPr="00FC3A85">
        <w:rPr>
          <w:rFonts w:ascii="Garamond" w:eastAsiaTheme="minorEastAsia" w:hAnsi="Garamond"/>
          <w:sz w:val="24"/>
          <w:szCs w:val="24"/>
        </w:rPr>
        <w:t xml:space="preserve">respectively, yet </w:t>
      </w:r>
      <w:r w:rsidR="00FC3A85" w:rsidRPr="00FC3A85">
        <w:rPr>
          <w:rFonts w:ascii="Garamond" w:eastAsiaTheme="minorEastAsia" w:hAnsi="Garamond"/>
          <w:sz w:val="24"/>
          <w:szCs w:val="24"/>
        </w:rPr>
        <w:t xml:space="preserve">x </w:t>
      </w:r>
      <w:r w:rsidR="00360B22">
        <w:rPr>
          <w:rFonts w:ascii="Cambria Math" w:eastAsiaTheme="minorEastAsia" w:hAnsi="Cambria Math"/>
          <w:sz w:val="24"/>
          <w:szCs w:val="24"/>
        </w:rPr>
        <w:t>≽</w:t>
      </w:r>
      <w:r w:rsidR="00FC3A85" w:rsidRPr="00FC3A85">
        <w:rPr>
          <w:rFonts w:ascii="Garamond" w:eastAsiaTheme="minorEastAsia" w:hAnsi="Garamond"/>
          <w:sz w:val="24"/>
          <w:szCs w:val="24"/>
        </w:rPr>
        <w:t xml:space="preserve"> y and </w:t>
      </w:r>
      <w:r w:rsidR="00360B22">
        <w:rPr>
          <w:rFonts w:ascii="Cambria Math" w:eastAsiaTheme="minorEastAsia" w:hAnsi="Cambria Math"/>
          <w:sz w:val="24"/>
          <w:szCs w:val="24"/>
        </w:rPr>
        <w:t>¬</w:t>
      </w:r>
      <w:r w:rsidR="00360B22">
        <w:rPr>
          <w:rFonts w:ascii="Garamond" w:eastAsiaTheme="minorEastAsia" w:hAnsi="Garamond"/>
          <w:sz w:val="24"/>
          <w:szCs w:val="24"/>
        </w:rPr>
        <w:t xml:space="preserve">(x </w:t>
      </w:r>
      <w:r w:rsidR="00360B22">
        <w:rPr>
          <w:rFonts w:ascii="Cambria Math" w:eastAsiaTheme="minorEastAsia" w:hAnsi="Cambria Math"/>
          <w:sz w:val="24"/>
          <w:szCs w:val="24"/>
        </w:rPr>
        <w:t>≽</w:t>
      </w:r>
      <w:r w:rsidR="0086471C">
        <w:rPr>
          <w:rFonts w:ascii="Cambria Math" w:eastAsiaTheme="minorEastAsia" w:hAnsi="Cambria Math"/>
          <w:sz w:val="24"/>
          <w:szCs w:val="24"/>
        </w:rPr>
        <w:t>`</w:t>
      </w:r>
      <w:r w:rsidR="00360B22">
        <w:rPr>
          <w:rFonts w:ascii="Cambria Math" w:eastAsiaTheme="minorEastAsia" w:hAnsi="Cambria Math"/>
          <w:sz w:val="24"/>
          <w:szCs w:val="24"/>
        </w:rPr>
        <w:t xml:space="preserve"> </w:t>
      </w:r>
      <w:r w:rsidR="00360B22">
        <w:rPr>
          <w:rFonts w:ascii="Garamond" w:eastAsiaTheme="minorEastAsia" w:hAnsi="Garamond"/>
          <w:sz w:val="24"/>
          <w:szCs w:val="24"/>
        </w:rPr>
        <w:t>y)</w:t>
      </w:r>
      <w:r w:rsidR="00FC3A85" w:rsidRPr="00FC3A85">
        <w:rPr>
          <w:rFonts w:ascii="Garamond" w:eastAsiaTheme="minorEastAsia" w:hAnsi="Garamond"/>
          <w:sz w:val="24"/>
          <w:szCs w:val="24"/>
        </w:rPr>
        <w:t>.</w:t>
      </w:r>
      <w:r w:rsidR="00FC3A85">
        <w:rPr>
          <w:rFonts w:ascii="Garamond" w:eastAsiaTheme="minorEastAsia" w:hAnsi="Garamond"/>
          <w:sz w:val="24"/>
          <w:szCs w:val="24"/>
        </w:rPr>
        <w:t xml:space="preserve"> </w:t>
      </w:r>
      <w:r w:rsidR="00FE291C">
        <w:rPr>
          <w:rFonts w:ascii="Garamond" w:eastAsiaTheme="minorEastAsia" w:hAnsi="Garamond"/>
          <w:sz w:val="24"/>
          <w:szCs w:val="24"/>
        </w:rPr>
        <w:t xml:space="preserve">We wish to show from this assumption alone that there </w:t>
      </w:r>
      <w:r w:rsidR="00706CA2">
        <w:rPr>
          <w:rFonts w:ascii="Garamond" w:eastAsiaTheme="minorEastAsia" w:hAnsi="Garamond"/>
          <w:sz w:val="24"/>
          <w:szCs w:val="24"/>
        </w:rPr>
        <w:t>exist</w:t>
      </w:r>
      <w:r w:rsidR="00FE291C">
        <w:rPr>
          <w:rFonts w:ascii="Garamond" w:eastAsiaTheme="minorEastAsia" w:hAnsi="Garamond"/>
          <w:sz w:val="24"/>
          <w:szCs w:val="24"/>
        </w:rPr>
        <w:t xml:space="preserve"> two profiles satisfying our manipulability properties</w:t>
      </w:r>
      <w:r w:rsidR="002C4261">
        <w:rPr>
          <w:rFonts w:ascii="Garamond" w:eastAsiaTheme="minorEastAsia" w:hAnsi="Garamond"/>
          <w:sz w:val="24"/>
          <w:szCs w:val="24"/>
        </w:rPr>
        <w:t xml:space="preserve">, </w:t>
      </w:r>
      <w:r w:rsidR="007006BB">
        <w:rPr>
          <w:rFonts w:ascii="Garamond" w:eastAsiaTheme="minorEastAsia" w:hAnsi="Garamond"/>
          <w:sz w:val="24"/>
          <w:szCs w:val="24"/>
        </w:rPr>
        <w:t>implying that</w:t>
      </w:r>
      <w:r w:rsidR="002C4261">
        <w:rPr>
          <w:rFonts w:ascii="Garamond" w:eastAsiaTheme="minorEastAsia" w:hAnsi="Garamond"/>
          <w:sz w:val="24"/>
          <w:szCs w:val="24"/>
        </w:rPr>
        <w:t xml:space="preserve"> </w:t>
      </w:r>
      <w:r w:rsidR="002C4261">
        <w:rPr>
          <w:rFonts w:ascii="Garamond" w:eastAsiaTheme="minorEastAsia" w:hAnsi="Garamond"/>
          <w:i/>
          <w:sz w:val="24"/>
          <w:szCs w:val="24"/>
        </w:rPr>
        <w:t xml:space="preserve">f </w:t>
      </w:r>
      <w:r w:rsidR="002C4261">
        <w:rPr>
          <w:rFonts w:ascii="Garamond" w:eastAsiaTheme="minorEastAsia" w:hAnsi="Garamond"/>
          <w:sz w:val="24"/>
          <w:szCs w:val="24"/>
        </w:rPr>
        <w:t>fail</w:t>
      </w:r>
      <w:r w:rsidR="007006BB">
        <w:rPr>
          <w:rFonts w:ascii="Garamond" w:eastAsiaTheme="minorEastAsia" w:hAnsi="Garamond"/>
          <w:sz w:val="24"/>
          <w:szCs w:val="24"/>
        </w:rPr>
        <w:t>s</w:t>
      </w:r>
      <w:r w:rsidR="002C4261">
        <w:rPr>
          <w:rFonts w:ascii="Garamond" w:eastAsiaTheme="minorEastAsia" w:hAnsi="Garamond"/>
          <w:sz w:val="24"/>
          <w:szCs w:val="24"/>
        </w:rPr>
        <w:t xml:space="preserve"> to be strategy-proof</w:t>
      </w:r>
      <w:r w:rsidR="00FE291C">
        <w:rPr>
          <w:rFonts w:ascii="Garamond" w:eastAsiaTheme="minorEastAsia" w:hAnsi="Garamond"/>
          <w:sz w:val="24"/>
          <w:szCs w:val="24"/>
        </w:rPr>
        <w:t xml:space="preserve">. To begin, consider the following sequence: </w:t>
      </w:r>
    </w:p>
    <w:p w:rsidR="0083219B" w:rsidRDefault="0083219B" w:rsidP="008122EC">
      <w:pPr>
        <w:rPr>
          <w:rFonts w:ascii="Garamond" w:eastAsiaTheme="minorEastAsia" w:hAnsi="Garamond"/>
          <w:sz w:val="24"/>
          <w:szCs w:val="24"/>
        </w:rPr>
      </w:pPr>
    </w:p>
    <w:p w:rsidR="00FC3A85" w:rsidRDefault="00FC3A85" w:rsidP="008122EC">
      <w:pPr>
        <w:rPr>
          <w:rFonts w:ascii="Garamond" w:eastAsiaTheme="minorEastAsia" w:hAnsi="Garamond"/>
          <w:sz w:val="24"/>
          <w:szCs w:val="24"/>
        </w:rPr>
      </w:pPr>
      <w:r>
        <w:rPr>
          <w:rFonts w:ascii="Cambria Math" w:eastAsiaTheme="minorEastAsia" w:hAnsi="Cambria Math"/>
          <w:sz w:val="24"/>
          <w:szCs w:val="24"/>
        </w:rPr>
        <w:tab/>
      </w:r>
      <w:proofErr w:type="gramStart"/>
      <w:r>
        <w:rPr>
          <w:rFonts w:ascii="Garamond" w:hAnsi="Garamond"/>
          <w:i/>
          <w:sz w:val="24"/>
          <w:szCs w:val="24"/>
        </w:rPr>
        <w:t>f</w:t>
      </w:r>
      <w:r w:rsidR="00845442">
        <w:rPr>
          <w:rFonts w:ascii="Garamond" w:hAnsi="Garamond"/>
          <w:sz w:val="24"/>
          <w:szCs w:val="24"/>
        </w:rPr>
        <w:t>(</w:t>
      </w:r>
      <w:proofErr w:type="gramEnd"/>
      <w:r w:rsidRPr="00FC3A85">
        <w:rPr>
          <w:rFonts w:ascii="Garamond" w:hAnsi="Garamond"/>
          <w:sz w:val="24"/>
          <w:szCs w:val="24"/>
        </w:rPr>
        <w:t>P</w:t>
      </w:r>
      <w:r w:rsidRPr="00FC3A85">
        <w:rPr>
          <w:rFonts w:ascii="Garamond" w:hAnsi="Garamond"/>
          <w:sz w:val="24"/>
          <w:szCs w:val="24"/>
          <w:vertAlign w:val="subscript"/>
        </w:rPr>
        <w:t>1</w:t>
      </w:r>
      <w:r w:rsidRPr="00FC3A85">
        <w:rPr>
          <w:rFonts w:ascii="Garamond" w:hAnsi="Garamond"/>
          <w:sz w:val="24"/>
          <w:szCs w:val="24"/>
        </w:rPr>
        <w:t>, P</w:t>
      </w:r>
      <w:r w:rsidRPr="00FC3A85">
        <w:rPr>
          <w:rFonts w:ascii="Garamond" w:hAnsi="Garamond"/>
          <w:sz w:val="24"/>
          <w:szCs w:val="24"/>
          <w:vertAlign w:val="subscript"/>
        </w:rPr>
        <w:t>2</w:t>
      </w:r>
      <w:r w:rsidRPr="00FC3A85">
        <w:rPr>
          <w:rFonts w:ascii="Garamond" w:hAnsi="Garamond"/>
          <w:sz w:val="24"/>
          <w:szCs w:val="24"/>
        </w:rPr>
        <w:t xml:space="preserve">,…, </w:t>
      </w:r>
      <w:proofErr w:type="spellStart"/>
      <w:r w:rsidRPr="00FC3A85">
        <w:rPr>
          <w:rFonts w:ascii="Garamond" w:hAnsi="Garamond"/>
          <w:sz w:val="24"/>
          <w:szCs w:val="24"/>
        </w:rPr>
        <w:t>P</w:t>
      </w:r>
      <w:r w:rsidRPr="00FC3A85">
        <w:rPr>
          <w:rFonts w:ascii="Garamond" w:hAnsi="Garamond"/>
          <w:sz w:val="24"/>
          <w:szCs w:val="24"/>
          <w:vertAlign w:val="subscript"/>
        </w:rPr>
        <w:t>n</w:t>
      </w:r>
      <w:proofErr w:type="spellEnd"/>
      <w:r w:rsidRPr="00FC3A85">
        <w:rPr>
          <w:rFonts w:ascii="Garamond" w:hAnsi="Garamond"/>
          <w:sz w:val="24"/>
          <w:szCs w:val="24"/>
        </w:rPr>
        <w:t xml:space="preserve">) yields </w:t>
      </w:r>
      <w:r w:rsidRPr="00FC3A85">
        <w:rPr>
          <w:rFonts w:ascii="Garamond" w:eastAsiaTheme="minorEastAsia" w:hAnsi="Garamond"/>
          <w:sz w:val="24"/>
          <w:szCs w:val="24"/>
        </w:rPr>
        <w:t xml:space="preserve">x </w:t>
      </w:r>
      <w:r w:rsidR="00360B22">
        <w:rPr>
          <w:rFonts w:ascii="Cambria Math" w:eastAsiaTheme="minorEastAsia" w:hAnsi="Cambria Math"/>
          <w:sz w:val="24"/>
          <w:szCs w:val="24"/>
        </w:rPr>
        <w:t>≽</w:t>
      </w:r>
      <w:r w:rsidRPr="00FC3A85">
        <w:rPr>
          <w:rFonts w:ascii="Garamond" w:eastAsiaTheme="minorEastAsia" w:hAnsi="Garamond"/>
          <w:sz w:val="24"/>
          <w:szCs w:val="24"/>
        </w:rPr>
        <w:t xml:space="preserve"> y</w:t>
      </w:r>
    </w:p>
    <w:p w:rsidR="00FC3A85" w:rsidRDefault="00FC3A85" w:rsidP="008122EC">
      <w:pPr>
        <w:rPr>
          <w:rFonts w:ascii="Garamond" w:eastAsiaTheme="minorEastAsia" w:hAnsi="Garamond"/>
          <w:sz w:val="24"/>
          <w:szCs w:val="24"/>
        </w:rPr>
      </w:pPr>
      <w:r>
        <w:rPr>
          <w:rFonts w:ascii="Garamond" w:eastAsiaTheme="minorEastAsia" w:hAnsi="Garamond"/>
          <w:sz w:val="24"/>
          <w:szCs w:val="24"/>
        </w:rPr>
        <w:tab/>
      </w:r>
      <w:proofErr w:type="gramStart"/>
      <w:r>
        <w:rPr>
          <w:rFonts w:ascii="Garamond" w:eastAsiaTheme="minorEastAsia" w:hAnsi="Garamond"/>
          <w:i/>
          <w:sz w:val="24"/>
          <w:szCs w:val="24"/>
        </w:rPr>
        <w:t>f</w:t>
      </w:r>
      <w:r w:rsidR="00845442">
        <w:rPr>
          <w:rFonts w:ascii="Garamond" w:hAnsi="Garamond"/>
          <w:sz w:val="24"/>
          <w:szCs w:val="24"/>
        </w:rPr>
        <w:t>(</w:t>
      </w:r>
      <w:proofErr w:type="gramEnd"/>
      <w:r w:rsidRPr="00FC3A85">
        <w:rPr>
          <w:rFonts w:ascii="Garamond" w:hAnsi="Garamond"/>
          <w:sz w:val="24"/>
          <w:szCs w:val="24"/>
        </w:rPr>
        <w:t>P</w:t>
      </w:r>
      <w:r w:rsidRPr="00FC3A85">
        <w:rPr>
          <w:rFonts w:ascii="Garamond" w:hAnsi="Garamond"/>
          <w:sz w:val="24"/>
          <w:szCs w:val="24"/>
          <w:vertAlign w:val="subscript"/>
        </w:rPr>
        <w:t>1</w:t>
      </w:r>
      <w:r>
        <w:rPr>
          <w:rFonts w:ascii="Garamond" w:hAnsi="Garamond"/>
          <w:sz w:val="24"/>
          <w:szCs w:val="24"/>
        </w:rPr>
        <w:t>`</w:t>
      </w:r>
      <w:r w:rsidRPr="00FC3A85">
        <w:rPr>
          <w:rFonts w:ascii="Garamond" w:hAnsi="Garamond"/>
          <w:sz w:val="24"/>
          <w:szCs w:val="24"/>
        </w:rPr>
        <w:t>, P</w:t>
      </w:r>
      <w:r w:rsidRPr="00FC3A85">
        <w:rPr>
          <w:rFonts w:ascii="Garamond" w:hAnsi="Garamond"/>
          <w:sz w:val="24"/>
          <w:szCs w:val="24"/>
          <w:vertAlign w:val="subscript"/>
        </w:rPr>
        <w:t>2</w:t>
      </w:r>
      <w:r w:rsidRPr="00FC3A85">
        <w:rPr>
          <w:rFonts w:ascii="Garamond" w:hAnsi="Garamond"/>
          <w:sz w:val="24"/>
          <w:szCs w:val="24"/>
        </w:rPr>
        <w:t xml:space="preserve">,…, </w:t>
      </w:r>
      <w:proofErr w:type="spellStart"/>
      <w:r w:rsidRPr="00FC3A85">
        <w:rPr>
          <w:rFonts w:ascii="Garamond" w:hAnsi="Garamond"/>
          <w:sz w:val="24"/>
          <w:szCs w:val="24"/>
        </w:rPr>
        <w:t>P</w:t>
      </w:r>
      <w:r w:rsidRPr="00FC3A85">
        <w:rPr>
          <w:rFonts w:ascii="Garamond" w:hAnsi="Garamond"/>
          <w:sz w:val="24"/>
          <w:szCs w:val="24"/>
          <w:vertAlign w:val="subscript"/>
        </w:rPr>
        <w:t>n</w:t>
      </w:r>
      <w:proofErr w:type="spellEnd"/>
      <w:r w:rsidRPr="00FC3A85">
        <w:rPr>
          <w:rFonts w:ascii="Garamond" w:hAnsi="Garamond"/>
          <w:sz w:val="24"/>
          <w:szCs w:val="24"/>
        </w:rPr>
        <w:t xml:space="preserve">) </w:t>
      </w:r>
    </w:p>
    <w:p w:rsidR="00FC3A85" w:rsidRDefault="00FC3A85" w:rsidP="00FC3A85">
      <w:pPr>
        <w:rPr>
          <w:rFonts w:ascii="Garamond" w:eastAsiaTheme="minorEastAsia" w:hAnsi="Garamond"/>
          <w:sz w:val="24"/>
          <w:szCs w:val="24"/>
        </w:rPr>
      </w:pPr>
      <w:r>
        <w:rPr>
          <w:rFonts w:ascii="Garamond" w:eastAsiaTheme="minorEastAsia" w:hAnsi="Garamond"/>
          <w:sz w:val="24"/>
          <w:szCs w:val="24"/>
        </w:rPr>
        <w:tab/>
        <w:t>…</w:t>
      </w:r>
    </w:p>
    <w:p w:rsidR="00FC3B01" w:rsidRDefault="00FC3A85" w:rsidP="009B25FE">
      <w:pPr>
        <w:rPr>
          <w:rFonts w:ascii="Garamond" w:eastAsiaTheme="minorEastAsia" w:hAnsi="Garamond"/>
          <w:sz w:val="24"/>
          <w:szCs w:val="24"/>
        </w:rPr>
      </w:pPr>
      <w:r>
        <w:rPr>
          <w:rFonts w:ascii="Garamond" w:eastAsiaTheme="minorEastAsia" w:hAnsi="Garamond"/>
          <w:sz w:val="24"/>
          <w:szCs w:val="24"/>
        </w:rPr>
        <w:tab/>
      </w:r>
      <w:proofErr w:type="gramStart"/>
      <w:r w:rsidR="00FC3B01">
        <w:rPr>
          <w:rFonts w:ascii="Garamond" w:eastAsiaTheme="minorEastAsia" w:hAnsi="Garamond"/>
          <w:i/>
          <w:sz w:val="24"/>
          <w:szCs w:val="24"/>
        </w:rPr>
        <w:t>f</w:t>
      </w:r>
      <w:r w:rsidR="00845442">
        <w:rPr>
          <w:rFonts w:ascii="Garamond" w:hAnsi="Garamond"/>
          <w:sz w:val="24"/>
          <w:szCs w:val="24"/>
        </w:rPr>
        <w:t>(</w:t>
      </w:r>
      <w:proofErr w:type="gramEnd"/>
      <w:r w:rsidR="00FC3B01" w:rsidRPr="00FC3A85">
        <w:rPr>
          <w:rFonts w:ascii="Garamond" w:hAnsi="Garamond"/>
          <w:sz w:val="24"/>
          <w:szCs w:val="24"/>
        </w:rPr>
        <w:t>P</w:t>
      </w:r>
      <w:r w:rsidR="00FC3B01" w:rsidRPr="00FC3A85">
        <w:rPr>
          <w:rFonts w:ascii="Garamond" w:hAnsi="Garamond"/>
          <w:sz w:val="24"/>
          <w:szCs w:val="24"/>
          <w:vertAlign w:val="subscript"/>
        </w:rPr>
        <w:t>1</w:t>
      </w:r>
      <w:r w:rsidR="00FC3B01">
        <w:rPr>
          <w:rFonts w:ascii="Garamond" w:hAnsi="Garamond"/>
          <w:sz w:val="24"/>
          <w:szCs w:val="24"/>
        </w:rPr>
        <w:t>`</w:t>
      </w:r>
      <w:r w:rsidR="00FC3B01" w:rsidRPr="00FC3A85">
        <w:rPr>
          <w:rFonts w:ascii="Garamond" w:hAnsi="Garamond"/>
          <w:sz w:val="24"/>
          <w:szCs w:val="24"/>
        </w:rPr>
        <w:t>, P</w:t>
      </w:r>
      <w:r w:rsidR="00FC3B01" w:rsidRPr="00FC3A85">
        <w:rPr>
          <w:rFonts w:ascii="Garamond" w:hAnsi="Garamond"/>
          <w:sz w:val="24"/>
          <w:szCs w:val="24"/>
          <w:vertAlign w:val="subscript"/>
        </w:rPr>
        <w:t>2</w:t>
      </w:r>
      <w:r w:rsidR="00FC3B01">
        <w:rPr>
          <w:rFonts w:ascii="Garamond" w:hAnsi="Garamond"/>
          <w:sz w:val="24"/>
          <w:szCs w:val="24"/>
        </w:rPr>
        <w:t>`</w:t>
      </w:r>
      <w:r w:rsidR="00FC3B01" w:rsidRPr="00FC3A85">
        <w:rPr>
          <w:rFonts w:ascii="Garamond" w:hAnsi="Garamond"/>
          <w:sz w:val="24"/>
          <w:szCs w:val="24"/>
        </w:rPr>
        <w:t>,</w:t>
      </w:r>
      <w:r w:rsidR="00FC3B01">
        <w:rPr>
          <w:rFonts w:ascii="Garamond" w:hAnsi="Garamond"/>
          <w:sz w:val="24"/>
          <w:szCs w:val="24"/>
        </w:rPr>
        <w:t>…, P</w:t>
      </w:r>
      <w:r w:rsidR="00FC3B01">
        <w:rPr>
          <w:rFonts w:ascii="Garamond" w:hAnsi="Garamond"/>
          <w:sz w:val="24"/>
          <w:szCs w:val="24"/>
          <w:vertAlign w:val="subscript"/>
        </w:rPr>
        <w:t>i-1</w:t>
      </w:r>
      <w:r w:rsidR="00FC3B01">
        <w:rPr>
          <w:rFonts w:ascii="Garamond" w:hAnsi="Garamond"/>
          <w:sz w:val="24"/>
          <w:szCs w:val="24"/>
        </w:rPr>
        <w:t>`, P</w:t>
      </w:r>
      <w:r w:rsidR="00FC3B01">
        <w:rPr>
          <w:rFonts w:ascii="Garamond" w:hAnsi="Garamond"/>
          <w:sz w:val="24"/>
          <w:szCs w:val="24"/>
          <w:vertAlign w:val="subscript"/>
        </w:rPr>
        <w:t>i</w:t>
      </w:r>
      <w:r w:rsidR="00FC3B01">
        <w:rPr>
          <w:rFonts w:ascii="Garamond" w:hAnsi="Garamond"/>
          <w:sz w:val="24"/>
          <w:szCs w:val="24"/>
        </w:rPr>
        <w:t>,…,</w:t>
      </w:r>
      <w:r w:rsidR="00FC3B01" w:rsidRPr="00FC3A85">
        <w:rPr>
          <w:rFonts w:ascii="Garamond" w:hAnsi="Garamond"/>
          <w:sz w:val="24"/>
          <w:szCs w:val="24"/>
        </w:rPr>
        <w:t xml:space="preserve"> </w:t>
      </w:r>
      <w:proofErr w:type="spellStart"/>
      <w:r w:rsidR="00FC3B01" w:rsidRPr="00FC3A85">
        <w:rPr>
          <w:rFonts w:ascii="Garamond" w:hAnsi="Garamond"/>
          <w:sz w:val="24"/>
          <w:szCs w:val="24"/>
        </w:rPr>
        <w:t>P</w:t>
      </w:r>
      <w:r w:rsidR="00FC3B01" w:rsidRPr="00FC3A85">
        <w:rPr>
          <w:rFonts w:ascii="Garamond" w:hAnsi="Garamond"/>
          <w:sz w:val="24"/>
          <w:szCs w:val="24"/>
          <w:vertAlign w:val="subscript"/>
        </w:rPr>
        <w:t>n</w:t>
      </w:r>
      <w:proofErr w:type="spellEnd"/>
      <w:r w:rsidR="00FC3B01" w:rsidRPr="00FC3A85">
        <w:rPr>
          <w:rFonts w:ascii="Garamond" w:hAnsi="Garamond"/>
          <w:sz w:val="24"/>
          <w:szCs w:val="24"/>
        </w:rPr>
        <w:t xml:space="preserve">) yields </w:t>
      </w:r>
      <w:r w:rsidR="00FC3B01" w:rsidRPr="00FC3A85">
        <w:rPr>
          <w:rFonts w:ascii="Garamond" w:eastAsiaTheme="minorEastAsia" w:hAnsi="Garamond"/>
          <w:sz w:val="24"/>
          <w:szCs w:val="24"/>
        </w:rPr>
        <w:t xml:space="preserve">x </w:t>
      </w:r>
      <w:r w:rsidR="00360B22">
        <w:rPr>
          <w:rFonts w:ascii="Cambria Math" w:eastAsiaTheme="minorEastAsia" w:hAnsi="Cambria Math"/>
          <w:sz w:val="24"/>
          <w:szCs w:val="24"/>
        </w:rPr>
        <w:t>≽</w:t>
      </w:r>
      <w:r w:rsidR="00FC3B01" w:rsidRPr="00FC3A85">
        <w:rPr>
          <w:rFonts w:ascii="Garamond" w:eastAsiaTheme="minorEastAsia" w:hAnsi="Garamond"/>
          <w:sz w:val="24"/>
          <w:szCs w:val="24"/>
        </w:rPr>
        <w:t xml:space="preserve"> y</w:t>
      </w:r>
      <w:r w:rsidR="004627B7">
        <w:rPr>
          <w:rFonts w:ascii="Garamond" w:eastAsiaTheme="minorEastAsia" w:hAnsi="Garamond"/>
          <w:sz w:val="24"/>
          <w:szCs w:val="24"/>
        </w:rPr>
        <w:t xml:space="preserve"> </w:t>
      </w:r>
      <w:r w:rsidR="004627B7">
        <w:rPr>
          <w:rFonts w:ascii="Garamond" w:eastAsiaTheme="minorEastAsia" w:hAnsi="Garamond"/>
          <w:sz w:val="24"/>
          <w:szCs w:val="24"/>
        </w:rPr>
        <w:tab/>
      </w:r>
      <w:r w:rsidR="004627B7">
        <w:rPr>
          <w:rFonts w:ascii="Garamond" w:eastAsiaTheme="minorEastAsia" w:hAnsi="Garamond"/>
          <w:sz w:val="24"/>
          <w:szCs w:val="24"/>
        </w:rPr>
        <w:tab/>
      </w:r>
      <w:r w:rsidR="009B25FE">
        <w:rPr>
          <w:rFonts w:ascii="Garamond" w:eastAsiaTheme="minorEastAsia" w:hAnsi="Garamond"/>
          <w:sz w:val="24"/>
          <w:szCs w:val="24"/>
        </w:rPr>
        <w:t>(1)</w:t>
      </w:r>
    </w:p>
    <w:p w:rsidR="00B80BD1" w:rsidRDefault="00FC3B01" w:rsidP="00FC3A85">
      <w:pPr>
        <w:rPr>
          <w:rFonts w:ascii="Garamond" w:eastAsiaTheme="minorEastAsia" w:hAnsi="Garamond"/>
          <w:sz w:val="24"/>
          <w:szCs w:val="24"/>
        </w:rPr>
      </w:pPr>
      <w:r>
        <w:rPr>
          <w:rFonts w:ascii="Garamond" w:eastAsiaTheme="minorEastAsia" w:hAnsi="Garamond"/>
          <w:sz w:val="24"/>
          <w:szCs w:val="24"/>
        </w:rPr>
        <w:tab/>
      </w:r>
      <w:proofErr w:type="gramStart"/>
      <w:r>
        <w:rPr>
          <w:rFonts w:ascii="Garamond" w:eastAsiaTheme="minorEastAsia" w:hAnsi="Garamond"/>
          <w:i/>
          <w:sz w:val="24"/>
          <w:szCs w:val="24"/>
        </w:rPr>
        <w:t>f</w:t>
      </w:r>
      <w:r w:rsidR="00845442">
        <w:rPr>
          <w:rFonts w:ascii="Garamond" w:hAnsi="Garamond"/>
          <w:sz w:val="24"/>
          <w:szCs w:val="24"/>
        </w:rPr>
        <w:t>(</w:t>
      </w:r>
      <w:proofErr w:type="gramEnd"/>
      <w:r w:rsidRPr="00FC3A85">
        <w:rPr>
          <w:rFonts w:ascii="Garamond" w:hAnsi="Garamond"/>
          <w:sz w:val="24"/>
          <w:szCs w:val="24"/>
        </w:rPr>
        <w:t>P</w:t>
      </w:r>
      <w:r w:rsidRPr="00FC3A85">
        <w:rPr>
          <w:rFonts w:ascii="Garamond" w:hAnsi="Garamond"/>
          <w:sz w:val="24"/>
          <w:szCs w:val="24"/>
          <w:vertAlign w:val="subscript"/>
        </w:rPr>
        <w:t>1</w:t>
      </w:r>
      <w:r>
        <w:rPr>
          <w:rFonts w:ascii="Garamond" w:hAnsi="Garamond"/>
          <w:sz w:val="24"/>
          <w:szCs w:val="24"/>
        </w:rPr>
        <w:t>`</w:t>
      </w:r>
      <w:r w:rsidRPr="00FC3A85">
        <w:rPr>
          <w:rFonts w:ascii="Garamond" w:hAnsi="Garamond"/>
          <w:sz w:val="24"/>
          <w:szCs w:val="24"/>
        </w:rPr>
        <w:t>, P</w:t>
      </w:r>
      <w:r w:rsidRPr="00FC3A85">
        <w:rPr>
          <w:rFonts w:ascii="Garamond" w:hAnsi="Garamond"/>
          <w:sz w:val="24"/>
          <w:szCs w:val="24"/>
          <w:vertAlign w:val="subscript"/>
        </w:rPr>
        <w:t>2</w:t>
      </w:r>
      <w:r>
        <w:rPr>
          <w:rFonts w:ascii="Garamond" w:hAnsi="Garamond"/>
          <w:sz w:val="24"/>
          <w:szCs w:val="24"/>
        </w:rPr>
        <w:t>`</w:t>
      </w:r>
      <w:r w:rsidRPr="00FC3A85">
        <w:rPr>
          <w:rFonts w:ascii="Garamond" w:hAnsi="Garamond"/>
          <w:sz w:val="24"/>
          <w:szCs w:val="24"/>
        </w:rPr>
        <w:t>,</w:t>
      </w:r>
      <w:r>
        <w:rPr>
          <w:rFonts w:ascii="Garamond" w:hAnsi="Garamond"/>
          <w:sz w:val="24"/>
          <w:szCs w:val="24"/>
        </w:rPr>
        <w:t>…, P</w:t>
      </w:r>
      <w:r>
        <w:rPr>
          <w:rFonts w:ascii="Garamond" w:hAnsi="Garamond"/>
          <w:sz w:val="24"/>
          <w:szCs w:val="24"/>
          <w:vertAlign w:val="subscript"/>
        </w:rPr>
        <w:t>i-1</w:t>
      </w:r>
      <w:r>
        <w:rPr>
          <w:rFonts w:ascii="Garamond" w:hAnsi="Garamond"/>
          <w:sz w:val="24"/>
          <w:szCs w:val="24"/>
        </w:rPr>
        <w:t>`, P</w:t>
      </w:r>
      <w:r>
        <w:rPr>
          <w:rFonts w:ascii="Garamond" w:hAnsi="Garamond"/>
          <w:sz w:val="24"/>
          <w:szCs w:val="24"/>
          <w:vertAlign w:val="subscript"/>
        </w:rPr>
        <w:t>i</w:t>
      </w:r>
      <w:r>
        <w:rPr>
          <w:rFonts w:ascii="Garamond" w:hAnsi="Garamond"/>
          <w:sz w:val="24"/>
          <w:szCs w:val="24"/>
        </w:rPr>
        <w:t>`, P</w:t>
      </w:r>
      <w:r>
        <w:rPr>
          <w:rFonts w:ascii="Garamond" w:hAnsi="Garamond"/>
          <w:sz w:val="24"/>
          <w:szCs w:val="24"/>
          <w:vertAlign w:val="subscript"/>
        </w:rPr>
        <w:t>i + 1</w:t>
      </w:r>
      <w:r>
        <w:rPr>
          <w:rFonts w:ascii="Garamond" w:hAnsi="Garamond"/>
          <w:sz w:val="24"/>
          <w:szCs w:val="24"/>
        </w:rPr>
        <w:t>,…,</w:t>
      </w:r>
      <w:r w:rsidRPr="00FC3A85">
        <w:rPr>
          <w:rFonts w:ascii="Garamond" w:hAnsi="Garamond"/>
          <w:sz w:val="24"/>
          <w:szCs w:val="24"/>
        </w:rPr>
        <w:t xml:space="preserve"> </w:t>
      </w:r>
      <w:proofErr w:type="spellStart"/>
      <w:r w:rsidRPr="00FC3A85">
        <w:rPr>
          <w:rFonts w:ascii="Garamond" w:hAnsi="Garamond"/>
          <w:sz w:val="24"/>
          <w:szCs w:val="24"/>
        </w:rPr>
        <w:t>P</w:t>
      </w:r>
      <w:r w:rsidRPr="00FC3A85">
        <w:rPr>
          <w:rFonts w:ascii="Garamond" w:hAnsi="Garamond"/>
          <w:sz w:val="24"/>
          <w:szCs w:val="24"/>
          <w:vertAlign w:val="subscript"/>
        </w:rPr>
        <w:t>n</w:t>
      </w:r>
      <w:proofErr w:type="spellEnd"/>
      <w:r w:rsidRPr="00FC3A85">
        <w:rPr>
          <w:rFonts w:ascii="Garamond" w:hAnsi="Garamond"/>
          <w:sz w:val="24"/>
          <w:szCs w:val="24"/>
        </w:rPr>
        <w:t>)</w:t>
      </w:r>
      <w:r w:rsidR="00B80BD1" w:rsidRPr="00B80BD1">
        <w:rPr>
          <w:rFonts w:ascii="Garamond" w:hAnsi="Garamond"/>
          <w:sz w:val="24"/>
          <w:szCs w:val="24"/>
        </w:rPr>
        <w:t xml:space="preserve"> </w:t>
      </w:r>
      <w:r w:rsidR="00B80BD1">
        <w:rPr>
          <w:rFonts w:ascii="Garamond" w:hAnsi="Garamond"/>
          <w:sz w:val="24"/>
          <w:szCs w:val="24"/>
        </w:rPr>
        <w:t xml:space="preserve">yields </w:t>
      </w:r>
      <w:r w:rsidR="00360B22">
        <w:rPr>
          <w:rFonts w:ascii="Cambria Math" w:eastAsiaTheme="minorEastAsia" w:hAnsi="Cambria Math"/>
          <w:sz w:val="24"/>
          <w:szCs w:val="24"/>
        </w:rPr>
        <w:t>¬</w:t>
      </w:r>
      <w:r w:rsidR="00360B22">
        <w:rPr>
          <w:rFonts w:ascii="Garamond" w:eastAsiaTheme="minorEastAsia" w:hAnsi="Garamond"/>
          <w:sz w:val="24"/>
          <w:szCs w:val="24"/>
        </w:rPr>
        <w:t xml:space="preserve">(x </w:t>
      </w:r>
      <w:r w:rsidR="00360B22">
        <w:rPr>
          <w:rFonts w:ascii="Cambria Math" w:eastAsiaTheme="minorEastAsia" w:hAnsi="Cambria Math"/>
          <w:sz w:val="24"/>
          <w:szCs w:val="24"/>
        </w:rPr>
        <w:t xml:space="preserve">≽ </w:t>
      </w:r>
      <w:r w:rsidR="00360B22">
        <w:rPr>
          <w:rFonts w:ascii="Garamond" w:eastAsiaTheme="minorEastAsia" w:hAnsi="Garamond"/>
          <w:sz w:val="24"/>
          <w:szCs w:val="24"/>
        </w:rPr>
        <w:t>y)</w:t>
      </w:r>
      <w:r w:rsidR="009B25FE">
        <w:rPr>
          <w:rFonts w:ascii="Garamond" w:eastAsiaTheme="minorEastAsia" w:hAnsi="Garamond"/>
          <w:sz w:val="24"/>
          <w:szCs w:val="24"/>
        </w:rPr>
        <w:tab/>
        <w:t>(2)</w:t>
      </w:r>
    </w:p>
    <w:p w:rsidR="00FC3B01" w:rsidRDefault="00FC3B01" w:rsidP="00FC3A85">
      <w:pPr>
        <w:rPr>
          <w:rFonts w:ascii="Garamond" w:eastAsiaTheme="minorEastAsia" w:hAnsi="Garamond"/>
          <w:sz w:val="24"/>
          <w:szCs w:val="24"/>
        </w:rPr>
      </w:pPr>
      <w:r>
        <w:rPr>
          <w:rFonts w:ascii="Garamond" w:eastAsiaTheme="minorEastAsia" w:hAnsi="Garamond"/>
          <w:sz w:val="24"/>
          <w:szCs w:val="24"/>
        </w:rPr>
        <w:tab/>
        <w:t>…</w:t>
      </w:r>
    </w:p>
    <w:p w:rsidR="00D86088" w:rsidRDefault="00D86088" w:rsidP="00FC3A85">
      <w:pPr>
        <w:rPr>
          <w:rFonts w:ascii="Garamond" w:eastAsiaTheme="minorEastAsia" w:hAnsi="Garamond"/>
          <w:sz w:val="24"/>
          <w:szCs w:val="24"/>
        </w:rPr>
      </w:pPr>
      <w:r>
        <w:rPr>
          <w:rFonts w:ascii="Garamond" w:eastAsiaTheme="minorEastAsia" w:hAnsi="Garamond"/>
          <w:sz w:val="24"/>
          <w:szCs w:val="24"/>
        </w:rPr>
        <w:tab/>
      </w:r>
      <w:proofErr w:type="gramStart"/>
      <w:r>
        <w:rPr>
          <w:rFonts w:ascii="Garamond" w:eastAsiaTheme="minorEastAsia" w:hAnsi="Garamond"/>
          <w:i/>
          <w:sz w:val="24"/>
          <w:szCs w:val="24"/>
        </w:rPr>
        <w:t>f</w:t>
      </w:r>
      <w:r>
        <w:rPr>
          <w:rFonts w:ascii="Garamond" w:hAnsi="Garamond"/>
          <w:sz w:val="24"/>
          <w:szCs w:val="24"/>
        </w:rPr>
        <w:t>(</w:t>
      </w:r>
      <w:proofErr w:type="gramEnd"/>
      <w:r w:rsidRPr="00FC3A85">
        <w:rPr>
          <w:rFonts w:ascii="Garamond" w:hAnsi="Garamond"/>
          <w:sz w:val="24"/>
          <w:szCs w:val="24"/>
        </w:rPr>
        <w:t>P</w:t>
      </w:r>
      <w:r w:rsidRPr="00FC3A85">
        <w:rPr>
          <w:rFonts w:ascii="Garamond" w:hAnsi="Garamond"/>
          <w:sz w:val="24"/>
          <w:szCs w:val="24"/>
          <w:vertAlign w:val="subscript"/>
        </w:rPr>
        <w:t>1</w:t>
      </w:r>
      <w:r>
        <w:rPr>
          <w:rFonts w:ascii="Garamond" w:hAnsi="Garamond"/>
          <w:sz w:val="24"/>
          <w:szCs w:val="24"/>
        </w:rPr>
        <w:t>`</w:t>
      </w:r>
      <w:r w:rsidRPr="00FC3A85">
        <w:rPr>
          <w:rFonts w:ascii="Garamond" w:hAnsi="Garamond"/>
          <w:sz w:val="24"/>
          <w:szCs w:val="24"/>
        </w:rPr>
        <w:t>, P</w:t>
      </w:r>
      <w:r w:rsidRPr="00FC3A85">
        <w:rPr>
          <w:rFonts w:ascii="Garamond" w:hAnsi="Garamond"/>
          <w:sz w:val="24"/>
          <w:szCs w:val="24"/>
          <w:vertAlign w:val="subscript"/>
        </w:rPr>
        <w:t>2</w:t>
      </w:r>
      <w:r>
        <w:rPr>
          <w:rFonts w:ascii="Garamond" w:hAnsi="Garamond"/>
          <w:sz w:val="24"/>
          <w:szCs w:val="24"/>
        </w:rPr>
        <w:t>`</w:t>
      </w:r>
      <w:r w:rsidRPr="00FC3A85">
        <w:rPr>
          <w:rFonts w:ascii="Garamond" w:hAnsi="Garamond"/>
          <w:sz w:val="24"/>
          <w:szCs w:val="24"/>
        </w:rPr>
        <w:t>,…,</w:t>
      </w:r>
      <w:r>
        <w:rPr>
          <w:rFonts w:ascii="Garamond" w:hAnsi="Garamond"/>
          <w:sz w:val="24"/>
          <w:szCs w:val="24"/>
        </w:rPr>
        <w:t xml:space="preserve"> P</w:t>
      </w:r>
      <w:r>
        <w:rPr>
          <w:rFonts w:ascii="Garamond" w:hAnsi="Garamond"/>
          <w:sz w:val="24"/>
          <w:szCs w:val="24"/>
          <w:vertAlign w:val="subscript"/>
        </w:rPr>
        <w:t>n-1</w:t>
      </w:r>
      <w:r>
        <w:rPr>
          <w:rFonts w:ascii="Garamond" w:hAnsi="Garamond"/>
          <w:sz w:val="24"/>
          <w:szCs w:val="24"/>
        </w:rPr>
        <w:t>`,</w:t>
      </w:r>
      <w:r w:rsidRPr="00FC3A85">
        <w:rPr>
          <w:rFonts w:ascii="Garamond" w:hAnsi="Garamond"/>
          <w:sz w:val="24"/>
          <w:szCs w:val="24"/>
        </w:rPr>
        <w:t xml:space="preserve"> </w:t>
      </w:r>
      <w:proofErr w:type="spellStart"/>
      <w:r w:rsidRPr="00FC3A85">
        <w:rPr>
          <w:rFonts w:ascii="Garamond" w:hAnsi="Garamond"/>
          <w:sz w:val="24"/>
          <w:szCs w:val="24"/>
        </w:rPr>
        <w:t>P</w:t>
      </w:r>
      <w:r w:rsidRPr="00FC3A85">
        <w:rPr>
          <w:rFonts w:ascii="Garamond" w:hAnsi="Garamond"/>
          <w:sz w:val="24"/>
          <w:szCs w:val="24"/>
          <w:vertAlign w:val="subscript"/>
        </w:rPr>
        <w:t>n</w:t>
      </w:r>
      <w:proofErr w:type="spellEnd"/>
      <w:r w:rsidRPr="00FC3A85">
        <w:rPr>
          <w:rFonts w:ascii="Garamond" w:hAnsi="Garamond"/>
          <w:sz w:val="24"/>
          <w:szCs w:val="24"/>
        </w:rPr>
        <w:t>)</w:t>
      </w:r>
    </w:p>
    <w:p w:rsidR="00180FF2" w:rsidRDefault="00FC3A85" w:rsidP="00FC3A85">
      <w:pPr>
        <w:ind w:firstLine="720"/>
        <w:rPr>
          <w:rFonts w:ascii="Garamond" w:eastAsiaTheme="minorEastAsia" w:hAnsi="Garamond"/>
          <w:sz w:val="24"/>
          <w:szCs w:val="24"/>
        </w:rPr>
      </w:pPr>
      <w:proofErr w:type="gramStart"/>
      <w:r>
        <w:rPr>
          <w:rFonts w:ascii="Garamond" w:eastAsiaTheme="minorEastAsia" w:hAnsi="Garamond"/>
          <w:i/>
          <w:sz w:val="24"/>
          <w:szCs w:val="24"/>
        </w:rPr>
        <w:t>f</w:t>
      </w:r>
      <w:r>
        <w:rPr>
          <w:rFonts w:ascii="Garamond" w:eastAsiaTheme="minorEastAsia" w:hAnsi="Garamond"/>
          <w:sz w:val="24"/>
          <w:szCs w:val="24"/>
        </w:rPr>
        <w:t>(</w:t>
      </w:r>
      <w:proofErr w:type="gramEnd"/>
      <w:r w:rsidRPr="00020EE8">
        <w:rPr>
          <w:rFonts w:ascii="Garamond" w:eastAsiaTheme="minorEastAsia" w:hAnsi="Garamond"/>
          <w:sz w:val="24"/>
          <w:szCs w:val="24"/>
        </w:rPr>
        <w:t>P</w:t>
      </w:r>
      <w:r w:rsidRPr="00020EE8">
        <w:rPr>
          <w:rFonts w:ascii="Garamond" w:eastAsiaTheme="minorEastAsia" w:hAnsi="Garamond"/>
          <w:sz w:val="24"/>
          <w:szCs w:val="24"/>
          <w:vertAlign w:val="subscript"/>
        </w:rPr>
        <w:t>1</w:t>
      </w:r>
      <w:r>
        <w:rPr>
          <w:rFonts w:ascii="Garamond" w:eastAsiaTheme="minorEastAsia" w:hAnsi="Garamond"/>
          <w:sz w:val="24"/>
          <w:szCs w:val="24"/>
        </w:rPr>
        <w:t>`,</w:t>
      </w:r>
      <w:r w:rsidRPr="00020EE8">
        <w:rPr>
          <w:rFonts w:ascii="Garamond" w:eastAsiaTheme="minorEastAsia" w:hAnsi="Garamond"/>
          <w:sz w:val="24"/>
          <w:szCs w:val="24"/>
        </w:rPr>
        <w:t xml:space="preserve"> P</w:t>
      </w:r>
      <w:r w:rsidRPr="00020EE8">
        <w:rPr>
          <w:rFonts w:ascii="Garamond" w:eastAsiaTheme="minorEastAsia" w:hAnsi="Garamond"/>
          <w:sz w:val="24"/>
          <w:szCs w:val="24"/>
          <w:vertAlign w:val="subscript"/>
        </w:rPr>
        <w:t>1</w:t>
      </w:r>
      <w:r>
        <w:rPr>
          <w:rFonts w:ascii="Garamond" w:eastAsiaTheme="minorEastAsia" w:hAnsi="Garamond"/>
          <w:sz w:val="24"/>
          <w:szCs w:val="24"/>
        </w:rPr>
        <w:t>`</w:t>
      </w:r>
      <w:r>
        <w:rPr>
          <w:rFonts w:ascii="Garamond" w:eastAsiaTheme="minorEastAsia" w:hAnsi="Garamond"/>
          <w:sz w:val="24"/>
          <w:szCs w:val="24"/>
          <w:vertAlign w:val="subscript"/>
        </w:rPr>
        <w:t>,</w:t>
      </w:r>
      <w:r w:rsidRPr="00020EE8">
        <w:rPr>
          <w:rFonts w:ascii="Garamond" w:hAnsi="Garamond"/>
          <w:sz w:val="24"/>
          <w:szCs w:val="24"/>
        </w:rPr>
        <w:t>…,</w:t>
      </w:r>
      <w:r w:rsidRPr="00020EE8">
        <w:rPr>
          <w:rFonts w:ascii="Garamond" w:hAnsi="Garamond"/>
          <w:sz w:val="24"/>
          <w:szCs w:val="24"/>
          <w:vertAlign w:val="subscript"/>
        </w:rPr>
        <w:t xml:space="preserve"> </w:t>
      </w:r>
      <w:proofErr w:type="spellStart"/>
      <w:r w:rsidRPr="00020EE8">
        <w:rPr>
          <w:rFonts w:ascii="Garamond" w:hAnsi="Garamond"/>
          <w:sz w:val="24"/>
          <w:szCs w:val="24"/>
        </w:rPr>
        <w:t>P</w:t>
      </w:r>
      <w:r w:rsidRPr="00020EE8">
        <w:rPr>
          <w:rFonts w:ascii="Garamond" w:hAnsi="Garamond"/>
          <w:sz w:val="24"/>
          <w:szCs w:val="24"/>
          <w:vertAlign w:val="subscript"/>
        </w:rPr>
        <w:t>n</w:t>
      </w:r>
      <w:proofErr w:type="spellEnd"/>
      <w:r>
        <w:rPr>
          <w:rFonts w:ascii="Garamond" w:hAnsi="Garamond"/>
          <w:sz w:val="24"/>
          <w:szCs w:val="24"/>
        </w:rPr>
        <w:t xml:space="preserve">`) yields </w:t>
      </w:r>
      <w:r w:rsidR="00360B22">
        <w:rPr>
          <w:rFonts w:ascii="Cambria Math" w:eastAsiaTheme="minorEastAsia" w:hAnsi="Cambria Math"/>
          <w:sz w:val="24"/>
          <w:szCs w:val="24"/>
        </w:rPr>
        <w:t>¬</w:t>
      </w:r>
      <w:r w:rsidR="00360B22">
        <w:rPr>
          <w:rFonts w:ascii="Garamond" w:eastAsiaTheme="minorEastAsia" w:hAnsi="Garamond"/>
          <w:sz w:val="24"/>
          <w:szCs w:val="24"/>
        </w:rPr>
        <w:t xml:space="preserve">(x </w:t>
      </w:r>
      <w:r w:rsidR="00360B22">
        <w:rPr>
          <w:rFonts w:ascii="Cambria Math" w:eastAsiaTheme="minorEastAsia" w:hAnsi="Cambria Math"/>
          <w:sz w:val="24"/>
          <w:szCs w:val="24"/>
        </w:rPr>
        <w:t xml:space="preserve">≽ </w:t>
      </w:r>
      <w:r w:rsidR="00360B22">
        <w:rPr>
          <w:rFonts w:ascii="Garamond" w:eastAsiaTheme="minorEastAsia" w:hAnsi="Garamond"/>
          <w:sz w:val="24"/>
          <w:szCs w:val="24"/>
        </w:rPr>
        <w:t>y)</w:t>
      </w:r>
    </w:p>
    <w:p w:rsidR="009B25FE" w:rsidRDefault="009B25FE" w:rsidP="009B25FE">
      <w:pPr>
        <w:rPr>
          <w:rFonts w:ascii="Garamond" w:eastAsiaTheme="minorEastAsia" w:hAnsi="Garamond"/>
          <w:sz w:val="24"/>
          <w:szCs w:val="24"/>
        </w:rPr>
      </w:pPr>
    </w:p>
    <w:p w:rsidR="00FE291C" w:rsidRDefault="009B25FE" w:rsidP="009B25FE">
      <w:pPr>
        <w:rPr>
          <w:rFonts w:ascii="Garamond" w:eastAsiaTheme="minorEastAsia" w:hAnsi="Garamond"/>
          <w:sz w:val="24"/>
          <w:szCs w:val="24"/>
        </w:rPr>
      </w:pPr>
      <w:r>
        <w:rPr>
          <w:rFonts w:ascii="Garamond" w:eastAsiaTheme="minorEastAsia" w:hAnsi="Garamond"/>
          <w:sz w:val="24"/>
          <w:szCs w:val="24"/>
        </w:rPr>
        <w:t xml:space="preserve">Here, we begin with </w:t>
      </w:r>
      <w:r>
        <w:rPr>
          <w:rFonts w:ascii="Garamond" w:eastAsiaTheme="minorEastAsia" w:hAnsi="Garamond"/>
          <w:b/>
          <w:sz w:val="24"/>
          <w:szCs w:val="24"/>
        </w:rPr>
        <w:t>P</w:t>
      </w:r>
      <w:r>
        <w:rPr>
          <w:rFonts w:ascii="Garamond" w:eastAsiaTheme="minorEastAsia" w:hAnsi="Garamond"/>
          <w:sz w:val="24"/>
          <w:szCs w:val="24"/>
        </w:rPr>
        <w:t xml:space="preserve"> and replace individual 1, 2</w:t>
      </w:r>
      <w:proofErr w:type="gramStart"/>
      <w:r>
        <w:rPr>
          <w:rFonts w:ascii="Garamond" w:eastAsiaTheme="minorEastAsia" w:hAnsi="Garamond"/>
          <w:sz w:val="24"/>
          <w:szCs w:val="24"/>
        </w:rPr>
        <w:t>,…,</w:t>
      </w:r>
      <w:proofErr w:type="gramEnd"/>
      <w:r>
        <w:rPr>
          <w:rFonts w:ascii="Garamond" w:eastAsiaTheme="minorEastAsia" w:hAnsi="Garamond"/>
          <w:sz w:val="24"/>
          <w:szCs w:val="24"/>
        </w:rPr>
        <w:t xml:space="preserve"> </w:t>
      </w:r>
      <w:proofErr w:type="spellStart"/>
      <w:r>
        <w:rPr>
          <w:rFonts w:ascii="Garamond" w:eastAsiaTheme="minorEastAsia" w:hAnsi="Garamond"/>
          <w:i/>
          <w:sz w:val="24"/>
          <w:szCs w:val="24"/>
        </w:rPr>
        <w:t>n</w:t>
      </w:r>
      <w:r>
        <w:rPr>
          <w:rFonts w:ascii="Garamond" w:eastAsiaTheme="minorEastAsia" w:hAnsi="Garamond"/>
          <w:sz w:val="24"/>
          <w:szCs w:val="24"/>
        </w:rPr>
        <w:t>’s</w:t>
      </w:r>
      <w:proofErr w:type="spellEnd"/>
      <w:r>
        <w:rPr>
          <w:rFonts w:ascii="Garamond" w:eastAsiaTheme="minorEastAsia" w:hAnsi="Garamond"/>
          <w:sz w:val="24"/>
          <w:szCs w:val="24"/>
        </w:rPr>
        <w:t xml:space="preserve"> ordering in </w:t>
      </w:r>
      <w:r w:rsidRPr="009B25FE">
        <w:rPr>
          <w:rFonts w:ascii="Garamond" w:eastAsiaTheme="minorEastAsia" w:hAnsi="Garamond"/>
          <w:b/>
          <w:sz w:val="24"/>
          <w:szCs w:val="24"/>
        </w:rPr>
        <w:t>P</w:t>
      </w:r>
      <w:r>
        <w:rPr>
          <w:rFonts w:ascii="Garamond" w:eastAsiaTheme="minorEastAsia" w:hAnsi="Garamond"/>
          <w:sz w:val="24"/>
          <w:szCs w:val="24"/>
        </w:rPr>
        <w:t xml:space="preserve"> with their ordering in </w:t>
      </w:r>
      <w:r>
        <w:rPr>
          <w:rFonts w:ascii="Garamond" w:eastAsiaTheme="minorEastAsia" w:hAnsi="Garamond"/>
          <w:b/>
          <w:sz w:val="24"/>
          <w:szCs w:val="24"/>
        </w:rPr>
        <w:t>P`</w:t>
      </w:r>
      <w:r>
        <w:rPr>
          <w:rFonts w:ascii="Garamond" w:eastAsiaTheme="minorEastAsia" w:hAnsi="Garamond"/>
          <w:sz w:val="24"/>
          <w:szCs w:val="24"/>
        </w:rPr>
        <w:t xml:space="preserve">, one individual at a time. Because by hypothesis </w:t>
      </w:r>
      <w:proofErr w:type="gramStart"/>
      <w:r>
        <w:rPr>
          <w:rFonts w:ascii="Garamond" w:eastAsiaTheme="minorEastAsia" w:hAnsi="Garamond"/>
          <w:i/>
          <w:sz w:val="24"/>
          <w:szCs w:val="24"/>
        </w:rPr>
        <w:t>f</w:t>
      </w:r>
      <w:r w:rsidRPr="00FC3A85">
        <w:rPr>
          <w:rFonts w:ascii="Garamond" w:hAnsi="Garamond"/>
          <w:sz w:val="24"/>
          <w:szCs w:val="24"/>
        </w:rPr>
        <w:t>(</w:t>
      </w:r>
      <w:proofErr w:type="gramEnd"/>
      <w:r w:rsidR="00B43125">
        <w:rPr>
          <w:rFonts w:ascii="Garamond" w:hAnsi="Garamond"/>
          <w:b/>
          <w:sz w:val="24"/>
          <w:szCs w:val="24"/>
        </w:rPr>
        <w:t>P</w:t>
      </w:r>
      <w:r w:rsidR="00B43125">
        <w:rPr>
          <w:rFonts w:ascii="Garamond" w:hAnsi="Garamond"/>
          <w:sz w:val="24"/>
          <w:szCs w:val="24"/>
        </w:rPr>
        <w:t xml:space="preserve">) yields x </w:t>
      </w:r>
      <w:r w:rsidR="00FF5189">
        <w:rPr>
          <w:rFonts w:ascii="Cambria Math" w:hAnsi="Cambria Math"/>
          <w:sz w:val="24"/>
          <w:szCs w:val="24"/>
        </w:rPr>
        <w:t>≽</w:t>
      </w:r>
      <w:r w:rsidR="00B43125">
        <w:rPr>
          <w:rFonts w:ascii="Garamond" w:hAnsi="Garamond"/>
          <w:sz w:val="24"/>
          <w:szCs w:val="24"/>
        </w:rPr>
        <w:t xml:space="preserve"> y and </w:t>
      </w:r>
      <w:r w:rsidR="00B43125">
        <w:rPr>
          <w:rFonts w:ascii="Garamond" w:hAnsi="Garamond"/>
          <w:i/>
          <w:sz w:val="24"/>
          <w:szCs w:val="24"/>
        </w:rPr>
        <w:t>f</w:t>
      </w:r>
      <w:r w:rsidR="00B43125">
        <w:rPr>
          <w:rFonts w:ascii="Garamond" w:hAnsi="Garamond"/>
          <w:sz w:val="24"/>
          <w:szCs w:val="24"/>
        </w:rPr>
        <w:t>(</w:t>
      </w:r>
      <w:r w:rsidR="00B43125">
        <w:rPr>
          <w:rFonts w:ascii="Garamond" w:hAnsi="Garamond"/>
          <w:b/>
          <w:sz w:val="24"/>
          <w:szCs w:val="24"/>
        </w:rPr>
        <w:t>P`</w:t>
      </w:r>
      <w:r w:rsidR="00B43125">
        <w:rPr>
          <w:rFonts w:ascii="Garamond" w:hAnsi="Garamond"/>
          <w:sz w:val="24"/>
          <w:szCs w:val="24"/>
        </w:rPr>
        <w:t xml:space="preserve">) </w:t>
      </w:r>
      <w:r>
        <w:rPr>
          <w:rFonts w:ascii="Garamond" w:hAnsi="Garamond"/>
          <w:sz w:val="24"/>
          <w:szCs w:val="24"/>
        </w:rPr>
        <w:t xml:space="preserve">yields </w:t>
      </w:r>
      <w:r w:rsidRPr="00FC3A85">
        <w:rPr>
          <w:rFonts w:ascii="Garamond" w:eastAsiaTheme="minorEastAsia" w:hAnsi="Garamond"/>
          <w:sz w:val="24"/>
          <w:szCs w:val="24"/>
        </w:rPr>
        <w:t xml:space="preserve"> </w:t>
      </w:r>
      <w:r w:rsidR="00FF5189">
        <w:rPr>
          <w:rFonts w:ascii="Cambria Math" w:eastAsiaTheme="minorEastAsia" w:hAnsi="Cambria Math"/>
          <w:sz w:val="24"/>
          <w:szCs w:val="24"/>
        </w:rPr>
        <w:t>¬</w:t>
      </w:r>
      <w:r w:rsidR="00FF5189">
        <w:rPr>
          <w:rFonts w:ascii="Garamond" w:eastAsiaTheme="minorEastAsia" w:hAnsi="Garamond"/>
          <w:sz w:val="24"/>
          <w:szCs w:val="24"/>
        </w:rPr>
        <w:t>(</w:t>
      </w:r>
      <w:r w:rsidRPr="00FC3A85">
        <w:rPr>
          <w:rFonts w:ascii="Garamond" w:eastAsiaTheme="minorEastAsia" w:hAnsi="Garamond"/>
          <w:sz w:val="24"/>
          <w:szCs w:val="24"/>
        </w:rPr>
        <w:t>x</w:t>
      </w:r>
      <w:r w:rsidR="00FF5189">
        <w:rPr>
          <w:rFonts w:ascii="Garamond" w:eastAsiaTheme="minorEastAsia" w:hAnsi="Garamond"/>
          <w:sz w:val="24"/>
          <w:szCs w:val="24"/>
        </w:rPr>
        <w:t xml:space="preserve"> </w:t>
      </w:r>
      <w:r w:rsidR="00FF5189">
        <w:rPr>
          <w:rFonts w:ascii="Cambria Math" w:eastAsiaTheme="minorEastAsia" w:hAnsi="Cambria Math"/>
          <w:sz w:val="24"/>
          <w:szCs w:val="24"/>
        </w:rPr>
        <w:t>≽</w:t>
      </w:r>
      <w:r w:rsidR="00FF5189">
        <w:rPr>
          <w:rFonts w:ascii="Garamond" w:eastAsiaTheme="minorEastAsia" w:hAnsi="Garamond"/>
          <w:sz w:val="24"/>
          <w:szCs w:val="24"/>
        </w:rPr>
        <w:t xml:space="preserve"> y)</w:t>
      </w:r>
      <w:r w:rsidR="00B44C62">
        <w:rPr>
          <w:rFonts w:ascii="Garamond" w:eastAsiaTheme="minorEastAsia" w:hAnsi="Garamond"/>
          <w:sz w:val="24"/>
          <w:szCs w:val="24"/>
        </w:rPr>
        <w:t xml:space="preserve"> </w:t>
      </w:r>
      <w:r>
        <w:rPr>
          <w:rFonts w:ascii="Garamond" w:eastAsiaTheme="minorEastAsia" w:hAnsi="Garamond"/>
          <w:sz w:val="24"/>
          <w:szCs w:val="24"/>
        </w:rPr>
        <w:t>there must be</w:t>
      </w:r>
      <w:r w:rsidR="00892B11">
        <w:rPr>
          <w:rFonts w:ascii="Garamond" w:eastAsiaTheme="minorEastAsia" w:hAnsi="Garamond"/>
          <w:sz w:val="24"/>
          <w:szCs w:val="24"/>
        </w:rPr>
        <w:t xml:space="preserve"> </w:t>
      </w:r>
      <w:r w:rsidR="00A16117">
        <w:rPr>
          <w:rFonts w:ascii="Garamond" w:eastAsiaTheme="minorEastAsia" w:hAnsi="Garamond"/>
          <w:sz w:val="24"/>
          <w:szCs w:val="24"/>
        </w:rPr>
        <w:t>at least one</w:t>
      </w:r>
      <w:r w:rsidR="006C768F">
        <w:rPr>
          <w:rFonts w:ascii="Garamond" w:eastAsiaTheme="minorEastAsia" w:hAnsi="Garamond"/>
          <w:sz w:val="24"/>
          <w:szCs w:val="24"/>
        </w:rPr>
        <w:t xml:space="preserve"> point</w:t>
      </w:r>
      <w:r>
        <w:rPr>
          <w:rFonts w:ascii="Garamond" w:eastAsiaTheme="minorEastAsia" w:hAnsi="Garamond"/>
          <w:sz w:val="24"/>
          <w:szCs w:val="24"/>
        </w:rPr>
        <w:t xml:space="preserve"> at which replacing an individual’s ordering in </w:t>
      </w:r>
      <w:r>
        <w:rPr>
          <w:rFonts w:ascii="Garamond" w:eastAsiaTheme="minorEastAsia" w:hAnsi="Garamond"/>
          <w:b/>
          <w:sz w:val="24"/>
          <w:szCs w:val="24"/>
        </w:rPr>
        <w:t xml:space="preserve">P </w:t>
      </w:r>
      <w:r w:rsidR="00B43125">
        <w:rPr>
          <w:rFonts w:ascii="Garamond" w:eastAsiaTheme="minorEastAsia" w:hAnsi="Garamond"/>
          <w:sz w:val="24"/>
          <w:szCs w:val="24"/>
        </w:rPr>
        <w:t>with their ordering</w:t>
      </w:r>
      <w:r>
        <w:rPr>
          <w:rFonts w:ascii="Garamond" w:eastAsiaTheme="minorEastAsia" w:hAnsi="Garamond"/>
          <w:sz w:val="24"/>
          <w:szCs w:val="24"/>
        </w:rPr>
        <w:t xml:space="preserve"> in </w:t>
      </w:r>
      <w:r>
        <w:rPr>
          <w:rFonts w:ascii="Garamond" w:eastAsiaTheme="minorEastAsia" w:hAnsi="Garamond"/>
          <w:b/>
          <w:sz w:val="24"/>
          <w:szCs w:val="24"/>
        </w:rPr>
        <w:t xml:space="preserve">P` </w:t>
      </w:r>
      <w:r>
        <w:rPr>
          <w:rFonts w:ascii="Garamond" w:eastAsiaTheme="minorEastAsia" w:hAnsi="Garamond"/>
          <w:sz w:val="24"/>
          <w:szCs w:val="24"/>
        </w:rPr>
        <w:t xml:space="preserve">swaps the social ordering of x and y from </w:t>
      </w:r>
      <w:r w:rsidR="00FF5189">
        <w:rPr>
          <w:rFonts w:ascii="Garamond" w:eastAsiaTheme="minorEastAsia" w:hAnsi="Garamond"/>
          <w:sz w:val="24"/>
          <w:szCs w:val="24"/>
        </w:rPr>
        <w:t xml:space="preserve">x </w:t>
      </w:r>
      <w:r w:rsidR="00FF5189">
        <w:rPr>
          <w:rFonts w:ascii="Cambria Math" w:eastAsiaTheme="minorEastAsia" w:hAnsi="Cambria Math"/>
          <w:sz w:val="24"/>
          <w:szCs w:val="24"/>
        </w:rPr>
        <w:t>≽</w:t>
      </w:r>
      <w:r w:rsidR="00FF5189">
        <w:rPr>
          <w:rFonts w:ascii="Garamond" w:eastAsiaTheme="minorEastAsia" w:hAnsi="Garamond"/>
          <w:sz w:val="24"/>
          <w:szCs w:val="24"/>
        </w:rPr>
        <w:t xml:space="preserve"> y to </w:t>
      </w:r>
      <w:r w:rsidR="00FF5189">
        <w:rPr>
          <w:rFonts w:ascii="Cambria Math" w:eastAsiaTheme="minorEastAsia" w:hAnsi="Cambria Math"/>
          <w:sz w:val="24"/>
          <w:szCs w:val="24"/>
        </w:rPr>
        <w:t>¬</w:t>
      </w:r>
      <w:r w:rsidR="00FF5189">
        <w:rPr>
          <w:rFonts w:ascii="Garamond" w:eastAsiaTheme="minorEastAsia" w:hAnsi="Garamond"/>
          <w:sz w:val="24"/>
          <w:szCs w:val="24"/>
        </w:rPr>
        <w:t xml:space="preserve">(x </w:t>
      </w:r>
      <w:r w:rsidR="00FF5189">
        <w:rPr>
          <w:rFonts w:ascii="Cambria Math" w:eastAsiaTheme="minorEastAsia" w:hAnsi="Cambria Math"/>
          <w:sz w:val="24"/>
          <w:szCs w:val="24"/>
        </w:rPr>
        <w:t>≽</w:t>
      </w:r>
      <w:r w:rsidR="00FF5189">
        <w:rPr>
          <w:rFonts w:ascii="Garamond" w:eastAsiaTheme="minorEastAsia" w:hAnsi="Garamond"/>
          <w:sz w:val="24"/>
          <w:szCs w:val="24"/>
        </w:rPr>
        <w:t xml:space="preserve"> y)</w:t>
      </w:r>
      <w:r>
        <w:rPr>
          <w:rFonts w:ascii="Garamond" w:eastAsiaTheme="minorEastAsia" w:hAnsi="Garamond"/>
          <w:sz w:val="24"/>
          <w:szCs w:val="24"/>
        </w:rPr>
        <w:t xml:space="preserve">. </w:t>
      </w:r>
      <w:r w:rsidR="00734344">
        <w:rPr>
          <w:rFonts w:ascii="Garamond" w:eastAsiaTheme="minorEastAsia" w:hAnsi="Garamond"/>
          <w:sz w:val="24"/>
          <w:szCs w:val="24"/>
        </w:rPr>
        <w:t>Let the first</w:t>
      </w:r>
      <w:r w:rsidR="00D66AD2">
        <w:rPr>
          <w:rFonts w:ascii="Garamond" w:eastAsiaTheme="minorEastAsia" w:hAnsi="Garamond"/>
          <w:sz w:val="24"/>
          <w:szCs w:val="24"/>
        </w:rPr>
        <w:t xml:space="preserve"> o</w:t>
      </w:r>
      <w:r w:rsidR="00734344">
        <w:rPr>
          <w:rFonts w:ascii="Garamond" w:eastAsiaTheme="minorEastAsia" w:hAnsi="Garamond"/>
          <w:sz w:val="24"/>
          <w:szCs w:val="24"/>
        </w:rPr>
        <w:t>ccurrence of such a swap happen</w:t>
      </w:r>
      <w:r w:rsidR="00D66AD2">
        <w:rPr>
          <w:rFonts w:ascii="Garamond" w:eastAsiaTheme="minorEastAsia" w:hAnsi="Garamond"/>
          <w:sz w:val="24"/>
          <w:szCs w:val="24"/>
        </w:rPr>
        <w:t xml:space="preserve"> with individual </w:t>
      </w:r>
      <w:proofErr w:type="spellStart"/>
      <w:r w:rsidR="00D66AD2">
        <w:rPr>
          <w:rFonts w:ascii="Garamond" w:eastAsiaTheme="minorEastAsia" w:hAnsi="Garamond"/>
          <w:i/>
          <w:sz w:val="24"/>
          <w:szCs w:val="24"/>
        </w:rPr>
        <w:t>i</w:t>
      </w:r>
      <w:proofErr w:type="spellEnd"/>
      <w:r w:rsidR="00D66AD2">
        <w:rPr>
          <w:rFonts w:ascii="Garamond" w:eastAsiaTheme="minorEastAsia" w:hAnsi="Garamond"/>
          <w:i/>
          <w:sz w:val="24"/>
          <w:szCs w:val="24"/>
        </w:rPr>
        <w:t xml:space="preserve"> </w:t>
      </w:r>
      <w:r w:rsidR="00D66AD2">
        <w:rPr>
          <w:rFonts w:ascii="Garamond" w:eastAsiaTheme="minorEastAsia" w:hAnsi="Garamond"/>
          <w:sz w:val="24"/>
          <w:szCs w:val="24"/>
        </w:rPr>
        <w:t>and profiles (1) and (2)</w:t>
      </w:r>
      <w:r>
        <w:rPr>
          <w:rFonts w:ascii="Garamond" w:eastAsiaTheme="minorEastAsia" w:hAnsi="Garamond"/>
          <w:sz w:val="24"/>
          <w:szCs w:val="24"/>
        </w:rPr>
        <w:t>.</w:t>
      </w:r>
    </w:p>
    <w:p w:rsidR="009B25FE" w:rsidRDefault="00FE291C" w:rsidP="00FE291C">
      <w:pPr>
        <w:ind w:firstLine="720"/>
        <w:rPr>
          <w:rFonts w:ascii="Garamond" w:eastAsiaTheme="minorEastAsia" w:hAnsi="Garamond"/>
          <w:sz w:val="24"/>
          <w:szCs w:val="24"/>
        </w:rPr>
      </w:pPr>
      <w:r>
        <w:rPr>
          <w:rFonts w:ascii="Garamond" w:eastAsiaTheme="minorEastAsia" w:hAnsi="Garamond"/>
          <w:sz w:val="24"/>
          <w:szCs w:val="24"/>
        </w:rPr>
        <w:t xml:space="preserve">Consider now profiles (1) and (2). We </w:t>
      </w:r>
      <w:r w:rsidR="001745B0">
        <w:rPr>
          <w:rFonts w:ascii="Garamond" w:eastAsiaTheme="minorEastAsia" w:hAnsi="Garamond"/>
          <w:sz w:val="24"/>
          <w:szCs w:val="24"/>
        </w:rPr>
        <w:t>wish</w:t>
      </w:r>
      <w:r>
        <w:rPr>
          <w:rFonts w:ascii="Garamond" w:eastAsiaTheme="minorEastAsia" w:hAnsi="Garamond"/>
          <w:sz w:val="24"/>
          <w:szCs w:val="24"/>
        </w:rPr>
        <w:t xml:space="preserve"> to show that these two profiles satisfy the relevant</w:t>
      </w:r>
      <w:r w:rsidR="007E77E7">
        <w:rPr>
          <w:rFonts w:ascii="Garamond" w:eastAsiaTheme="minorEastAsia" w:hAnsi="Garamond"/>
          <w:sz w:val="24"/>
          <w:szCs w:val="24"/>
        </w:rPr>
        <w:t xml:space="preserve"> manipulability</w:t>
      </w:r>
      <w:r>
        <w:rPr>
          <w:rFonts w:ascii="Garamond" w:eastAsiaTheme="minorEastAsia" w:hAnsi="Garamond"/>
          <w:sz w:val="24"/>
          <w:szCs w:val="24"/>
        </w:rPr>
        <w:t xml:space="preserve"> properties, allowing us to conclude that </w:t>
      </w:r>
      <w:r>
        <w:rPr>
          <w:rFonts w:ascii="Garamond" w:eastAsiaTheme="minorEastAsia" w:hAnsi="Garamond"/>
          <w:i/>
          <w:sz w:val="24"/>
          <w:szCs w:val="24"/>
        </w:rPr>
        <w:t>f</w:t>
      </w:r>
      <w:r w:rsidR="007E77E7">
        <w:rPr>
          <w:rFonts w:ascii="Garamond" w:eastAsiaTheme="minorEastAsia" w:hAnsi="Garamond"/>
          <w:sz w:val="24"/>
          <w:szCs w:val="24"/>
        </w:rPr>
        <w:t xml:space="preserve"> </w:t>
      </w:r>
      <w:r w:rsidR="00493467">
        <w:rPr>
          <w:rFonts w:ascii="Garamond" w:eastAsiaTheme="minorEastAsia" w:hAnsi="Garamond"/>
          <w:sz w:val="24"/>
          <w:szCs w:val="24"/>
        </w:rPr>
        <w:t>fails to be strategy-</w:t>
      </w:r>
      <w:r w:rsidR="007006BB">
        <w:rPr>
          <w:rFonts w:ascii="Garamond" w:eastAsiaTheme="minorEastAsia" w:hAnsi="Garamond"/>
          <w:sz w:val="24"/>
          <w:szCs w:val="24"/>
        </w:rPr>
        <w:t>proof</w:t>
      </w:r>
      <w:r>
        <w:rPr>
          <w:rFonts w:ascii="Garamond" w:eastAsiaTheme="minorEastAsia" w:hAnsi="Garamond"/>
          <w:sz w:val="24"/>
          <w:szCs w:val="24"/>
        </w:rPr>
        <w:t xml:space="preserve">. </w:t>
      </w:r>
      <w:proofErr w:type="gramStart"/>
      <w:r w:rsidR="004A2A73">
        <w:rPr>
          <w:rFonts w:ascii="Garamond" w:eastAsiaTheme="minorEastAsia" w:hAnsi="Garamond"/>
          <w:sz w:val="24"/>
          <w:szCs w:val="24"/>
        </w:rPr>
        <w:t xml:space="preserve">Because individual </w:t>
      </w:r>
      <w:r w:rsidR="003D0C92">
        <w:rPr>
          <w:rFonts w:ascii="Garamond" w:eastAsiaTheme="minorEastAsia" w:hAnsi="Garamond"/>
          <w:sz w:val="24"/>
          <w:szCs w:val="24"/>
        </w:rPr>
        <w:t>rankings</w:t>
      </w:r>
      <w:r w:rsidR="004A2A73">
        <w:rPr>
          <w:rFonts w:ascii="Garamond" w:eastAsiaTheme="minorEastAsia" w:hAnsi="Garamond"/>
          <w:sz w:val="24"/>
          <w:szCs w:val="24"/>
        </w:rPr>
        <w:t xml:space="preserve"> satisfy total</w:t>
      </w:r>
      <w:r>
        <w:rPr>
          <w:rFonts w:ascii="Garamond" w:eastAsiaTheme="minorEastAsia" w:hAnsi="Garamond"/>
          <w:sz w:val="24"/>
          <w:szCs w:val="24"/>
        </w:rPr>
        <w:t>,</w:t>
      </w:r>
      <w:r w:rsidR="009B25FE">
        <w:rPr>
          <w:rFonts w:ascii="Garamond" w:eastAsiaTheme="minorEastAsia" w:hAnsi="Garamond"/>
          <w:sz w:val="24"/>
          <w:szCs w:val="24"/>
        </w:rPr>
        <w:t xml:space="preserve"> either x </w:t>
      </w:r>
      <w:r w:rsidR="009B25FE">
        <w:rPr>
          <w:rFonts w:ascii="Cambria Math" w:eastAsiaTheme="minorEastAsia" w:hAnsi="Cambria Math"/>
          <w:sz w:val="24"/>
          <w:szCs w:val="24"/>
        </w:rPr>
        <w:t>≻</w:t>
      </w:r>
      <w:proofErr w:type="spellStart"/>
      <w:r w:rsidR="009B25FE">
        <w:rPr>
          <w:rFonts w:ascii="Garamond" w:eastAsiaTheme="minorEastAsia" w:hAnsi="Garamond"/>
          <w:sz w:val="24"/>
          <w:szCs w:val="24"/>
          <w:vertAlign w:val="subscript"/>
        </w:rPr>
        <w:t>i</w:t>
      </w:r>
      <w:proofErr w:type="spellEnd"/>
      <w:r w:rsidR="009B25FE">
        <w:rPr>
          <w:rFonts w:ascii="Garamond" w:eastAsiaTheme="minorEastAsia" w:hAnsi="Garamond"/>
          <w:sz w:val="24"/>
          <w:szCs w:val="24"/>
          <w:vertAlign w:val="subscript"/>
        </w:rPr>
        <w:t xml:space="preserve"> </w:t>
      </w:r>
      <w:r w:rsidR="009B25FE">
        <w:rPr>
          <w:rFonts w:ascii="Garamond" w:eastAsiaTheme="minorEastAsia" w:hAnsi="Garamond"/>
          <w:sz w:val="24"/>
          <w:szCs w:val="24"/>
        </w:rPr>
        <w:t xml:space="preserve">y or y </w:t>
      </w:r>
      <w:r w:rsidR="009B25FE">
        <w:rPr>
          <w:rFonts w:ascii="Cambria Math" w:eastAsiaTheme="minorEastAsia" w:hAnsi="Cambria Math"/>
          <w:sz w:val="24"/>
          <w:szCs w:val="24"/>
        </w:rPr>
        <w:t>≻</w:t>
      </w:r>
      <w:r w:rsidR="009B25FE">
        <w:rPr>
          <w:rFonts w:ascii="Garamond" w:eastAsiaTheme="minorEastAsia" w:hAnsi="Garamond"/>
          <w:sz w:val="24"/>
          <w:szCs w:val="24"/>
        </w:rPr>
        <w:softHyphen/>
      </w:r>
      <w:r w:rsidR="009B25FE">
        <w:rPr>
          <w:rFonts w:ascii="Garamond" w:eastAsiaTheme="minorEastAsia" w:hAnsi="Garamond"/>
          <w:sz w:val="24"/>
          <w:szCs w:val="24"/>
        </w:rPr>
        <w:softHyphen/>
      </w:r>
      <w:proofErr w:type="spellStart"/>
      <w:r w:rsidR="009B25FE">
        <w:rPr>
          <w:rFonts w:ascii="Garamond" w:eastAsiaTheme="minorEastAsia" w:hAnsi="Garamond"/>
          <w:sz w:val="24"/>
          <w:szCs w:val="24"/>
          <w:vertAlign w:val="subscript"/>
        </w:rPr>
        <w:t>i</w:t>
      </w:r>
      <w:proofErr w:type="spellEnd"/>
      <w:r w:rsidR="009B25FE">
        <w:rPr>
          <w:rFonts w:ascii="Garamond" w:eastAsiaTheme="minorEastAsia" w:hAnsi="Garamond"/>
          <w:sz w:val="24"/>
          <w:szCs w:val="24"/>
        </w:rPr>
        <w:t xml:space="preserve"> x</w:t>
      </w:r>
      <w:r>
        <w:rPr>
          <w:rFonts w:ascii="Garamond" w:eastAsiaTheme="minorEastAsia" w:hAnsi="Garamond"/>
          <w:sz w:val="24"/>
          <w:szCs w:val="24"/>
        </w:rPr>
        <w:t xml:space="preserve"> in (1)</w:t>
      </w:r>
      <w:r w:rsidR="009B25FE">
        <w:rPr>
          <w:rFonts w:ascii="Garamond" w:eastAsiaTheme="minorEastAsia" w:hAnsi="Garamond"/>
          <w:sz w:val="24"/>
          <w:szCs w:val="24"/>
        </w:rPr>
        <w:t>.</w:t>
      </w:r>
      <w:proofErr w:type="gramEnd"/>
      <w:r w:rsidR="009B25FE">
        <w:rPr>
          <w:rFonts w:ascii="Garamond" w:eastAsiaTheme="minorEastAsia" w:hAnsi="Garamond"/>
          <w:sz w:val="24"/>
          <w:szCs w:val="24"/>
        </w:rPr>
        <w:t xml:space="preserve"> Since by hypothesis all individuals order </w:t>
      </w:r>
      <w:r w:rsidR="009B25FE">
        <w:rPr>
          <w:rFonts w:ascii="Garamond" w:eastAsiaTheme="minorEastAsia" w:hAnsi="Garamond"/>
          <w:sz w:val="24"/>
          <w:szCs w:val="24"/>
        </w:rPr>
        <w:lastRenderedPageBreak/>
        <w:t xml:space="preserve">x and y the same in </w:t>
      </w:r>
      <w:r w:rsidR="009B25FE">
        <w:rPr>
          <w:rFonts w:ascii="Garamond" w:eastAsiaTheme="minorEastAsia" w:hAnsi="Garamond"/>
          <w:b/>
          <w:sz w:val="24"/>
          <w:szCs w:val="24"/>
        </w:rPr>
        <w:t>P</w:t>
      </w:r>
      <w:r w:rsidR="009B25FE">
        <w:rPr>
          <w:rFonts w:ascii="Garamond" w:eastAsiaTheme="minorEastAsia" w:hAnsi="Garamond"/>
          <w:sz w:val="24"/>
          <w:szCs w:val="24"/>
        </w:rPr>
        <w:t xml:space="preserve"> and </w:t>
      </w:r>
      <w:r w:rsidR="009B25FE">
        <w:rPr>
          <w:rFonts w:ascii="Garamond" w:eastAsiaTheme="minorEastAsia" w:hAnsi="Garamond"/>
          <w:b/>
          <w:sz w:val="24"/>
          <w:szCs w:val="24"/>
        </w:rPr>
        <w:t>P`</w:t>
      </w:r>
      <w:r w:rsidR="009B25FE">
        <w:rPr>
          <w:rFonts w:ascii="Garamond" w:eastAsiaTheme="minorEastAsia" w:hAnsi="Garamond"/>
          <w:sz w:val="24"/>
          <w:szCs w:val="24"/>
        </w:rPr>
        <w:t>,</w:t>
      </w:r>
      <w:r w:rsidR="00D24ED9">
        <w:rPr>
          <w:rFonts w:ascii="Garamond" w:eastAsiaTheme="minorEastAsia" w:hAnsi="Garamond"/>
          <w:sz w:val="24"/>
          <w:szCs w:val="24"/>
        </w:rPr>
        <w:t xml:space="preserve"> and since profile (1) contains </w:t>
      </w:r>
      <w:proofErr w:type="spellStart"/>
      <w:r w:rsidR="00D24ED9">
        <w:rPr>
          <w:rFonts w:ascii="Garamond" w:eastAsiaTheme="minorEastAsia" w:hAnsi="Garamond"/>
          <w:i/>
          <w:sz w:val="24"/>
          <w:szCs w:val="24"/>
        </w:rPr>
        <w:t>i</w:t>
      </w:r>
      <w:r w:rsidR="00D24ED9">
        <w:rPr>
          <w:rFonts w:ascii="Garamond" w:eastAsiaTheme="minorEastAsia" w:hAnsi="Garamond"/>
          <w:sz w:val="24"/>
          <w:szCs w:val="24"/>
        </w:rPr>
        <w:t>’s</w:t>
      </w:r>
      <w:proofErr w:type="spellEnd"/>
      <w:r w:rsidR="00D24ED9">
        <w:rPr>
          <w:rFonts w:ascii="Garamond" w:eastAsiaTheme="minorEastAsia" w:hAnsi="Garamond"/>
          <w:sz w:val="24"/>
          <w:szCs w:val="24"/>
        </w:rPr>
        <w:t xml:space="preserve"> ordering in </w:t>
      </w:r>
      <w:r w:rsidR="00D24ED9">
        <w:rPr>
          <w:rFonts w:ascii="Garamond" w:eastAsiaTheme="minorEastAsia" w:hAnsi="Garamond"/>
          <w:b/>
          <w:sz w:val="24"/>
          <w:szCs w:val="24"/>
        </w:rPr>
        <w:t>P</w:t>
      </w:r>
      <w:r w:rsidR="00D24ED9">
        <w:rPr>
          <w:rFonts w:ascii="Garamond" w:eastAsiaTheme="minorEastAsia" w:hAnsi="Garamond"/>
          <w:sz w:val="24"/>
          <w:szCs w:val="24"/>
        </w:rPr>
        <w:t xml:space="preserve"> and profile (2) contains </w:t>
      </w:r>
      <w:proofErr w:type="spellStart"/>
      <w:r w:rsidR="00D24ED9">
        <w:rPr>
          <w:rFonts w:ascii="Garamond" w:eastAsiaTheme="minorEastAsia" w:hAnsi="Garamond"/>
          <w:i/>
          <w:sz w:val="24"/>
          <w:szCs w:val="24"/>
        </w:rPr>
        <w:t>i</w:t>
      </w:r>
      <w:r w:rsidR="00D24ED9">
        <w:rPr>
          <w:rFonts w:ascii="Garamond" w:eastAsiaTheme="minorEastAsia" w:hAnsi="Garamond"/>
          <w:sz w:val="24"/>
          <w:szCs w:val="24"/>
        </w:rPr>
        <w:t>'s</w:t>
      </w:r>
      <w:proofErr w:type="spellEnd"/>
      <w:r w:rsidR="00D24ED9">
        <w:rPr>
          <w:rFonts w:ascii="Garamond" w:eastAsiaTheme="minorEastAsia" w:hAnsi="Garamond"/>
          <w:sz w:val="24"/>
          <w:szCs w:val="24"/>
        </w:rPr>
        <w:t xml:space="preserve"> ordering in </w:t>
      </w:r>
      <w:r w:rsidR="00D24ED9">
        <w:rPr>
          <w:rFonts w:ascii="Garamond" w:eastAsiaTheme="minorEastAsia" w:hAnsi="Garamond"/>
          <w:b/>
          <w:sz w:val="24"/>
          <w:szCs w:val="24"/>
        </w:rPr>
        <w:t>P`</w:t>
      </w:r>
      <w:r w:rsidR="00D24ED9">
        <w:rPr>
          <w:rFonts w:ascii="Garamond" w:eastAsiaTheme="minorEastAsia" w:hAnsi="Garamond"/>
          <w:sz w:val="24"/>
          <w:szCs w:val="24"/>
        </w:rPr>
        <w:t>,</w:t>
      </w:r>
      <w:r w:rsidR="009B25FE">
        <w:rPr>
          <w:rFonts w:ascii="Garamond" w:eastAsiaTheme="minorEastAsia" w:hAnsi="Garamond"/>
          <w:sz w:val="24"/>
          <w:szCs w:val="24"/>
        </w:rPr>
        <w:t xml:space="preserve"> if x </w:t>
      </w:r>
      <w:r w:rsidR="009B25FE">
        <w:rPr>
          <w:rFonts w:ascii="Cambria Math" w:eastAsiaTheme="minorEastAsia" w:hAnsi="Cambria Math"/>
          <w:sz w:val="24"/>
          <w:szCs w:val="24"/>
        </w:rPr>
        <w:t>≻</w:t>
      </w:r>
      <w:proofErr w:type="spellStart"/>
      <w:r w:rsidR="009B25FE">
        <w:rPr>
          <w:rFonts w:ascii="Garamond" w:eastAsiaTheme="minorEastAsia" w:hAnsi="Garamond"/>
          <w:sz w:val="24"/>
          <w:szCs w:val="24"/>
          <w:vertAlign w:val="subscript"/>
        </w:rPr>
        <w:t>i</w:t>
      </w:r>
      <w:proofErr w:type="spellEnd"/>
      <w:r w:rsidR="009B25FE">
        <w:rPr>
          <w:rFonts w:ascii="Garamond" w:eastAsiaTheme="minorEastAsia" w:hAnsi="Garamond"/>
          <w:sz w:val="24"/>
          <w:szCs w:val="24"/>
          <w:vertAlign w:val="subscript"/>
        </w:rPr>
        <w:t xml:space="preserve"> </w:t>
      </w:r>
      <w:r w:rsidR="009B25FE">
        <w:rPr>
          <w:rFonts w:ascii="Garamond" w:eastAsiaTheme="minorEastAsia" w:hAnsi="Garamond"/>
          <w:sz w:val="24"/>
          <w:szCs w:val="24"/>
        </w:rPr>
        <w:t xml:space="preserve">y </w:t>
      </w:r>
      <w:r>
        <w:rPr>
          <w:rFonts w:ascii="Garamond" w:eastAsiaTheme="minorEastAsia" w:hAnsi="Garamond"/>
          <w:sz w:val="24"/>
          <w:szCs w:val="24"/>
        </w:rPr>
        <w:t xml:space="preserve">in (1) </w:t>
      </w:r>
      <w:r w:rsidR="009B25FE">
        <w:rPr>
          <w:rFonts w:ascii="Garamond" w:eastAsiaTheme="minorEastAsia" w:hAnsi="Garamond"/>
          <w:sz w:val="24"/>
          <w:szCs w:val="24"/>
        </w:rPr>
        <w:t xml:space="preserve">then x </w:t>
      </w:r>
      <w:r w:rsidR="009B25FE">
        <w:rPr>
          <w:rFonts w:ascii="Cambria Math" w:eastAsiaTheme="minorEastAsia" w:hAnsi="Cambria Math"/>
          <w:sz w:val="24"/>
          <w:szCs w:val="24"/>
        </w:rPr>
        <w:t>≻</w:t>
      </w:r>
      <w:proofErr w:type="spellStart"/>
      <w:r w:rsidR="009B25FE">
        <w:rPr>
          <w:rFonts w:ascii="Garamond" w:eastAsiaTheme="minorEastAsia" w:hAnsi="Garamond"/>
          <w:sz w:val="24"/>
          <w:szCs w:val="24"/>
          <w:vertAlign w:val="subscript"/>
        </w:rPr>
        <w:t>i</w:t>
      </w:r>
      <w:proofErr w:type="spellEnd"/>
      <w:r w:rsidR="009B25FE">
        <w:rPr>
          <w:rFonts w:ascii="Garamond" w:eastAsiaTheme="minorEastAsia" w:hAnsi="Garamond"/>
          <w:sz w:val="24"/>
          <w:szCs w:val="24"/>
          <w:vertAlign w:val="subscript"/>
        </w:rPr>
        <w:t xml:space="preserve"> </w:t>
      </w:r>
      <w:r w:rsidR="009B25FE">
        <w:rPr>
          <w:rFonts w:ascii="Garamond" w:eastAsiaTheme="minorEastAsia" w:hAnsi="Garamond"/>
          <w:sz w:val="24"/>
          <w:szCs w:val="24"/>
        </w:rPr>
        <w:t>y</w:t>
      </w:r>
      <w:r>
        <w:rPr>
          <w:rFonts w:ascii="Garamond" w:eastAsiaTheme="minorEastAsia" w:hAnsi="Garamond"/>
          <w:sz w:val="24"/>
          <w:szCs w:val="24"/>
        </w:rPr>
        <w:t xml:space="preserve"> in (2)</w:t>
      </w:r>
      <w:r w:rsidR="009B25FE">
        <w:rPr>
          <w:rFonts w:ascii="Garamond" w:eastAsiaTheme="minorEastAsia" w:hAnsi="Garamond"/>
          <w:sz w:val="24"/>
          <w:szCs w:val="24"/>
        </w:rPr>
        <w:t xml:space="preserve"> and if y </w:t>
      </w:r>
      <w:r w:rsidR="009B25FE">
        <w:rPr>
          <w:rFonts w:ascii="Cambria Math" w:eastAsiaTheme="minorEastAsia" w:hAnsi="Cambria Math"/>
          <w:sz w:val="24"/>
          <w:szCs w:val="24"/>
        </w:rPr>
        <w:t>≻</w:t>
      </w:r>
      <w:r w:rsidR="009B25FE">
        <w:rPr>
          <w:rFonts w:ascii="Garamond" w:eastAsiaTheme="minorEastAsia" w:hAnsi="Garamond"/>
          <w:sz w:val="24"/>
          <w:szCs w:val="24"/>
        </w:rPr>
        <w:softHyphen/>
      </w:r>
      <w:r w:rsidR="009B25FE">
        <w:rPr>
          <w:rFonts w:ascii="Garamond" w:eastAsiaTheme="minorEastAsia" w:hAnsi="Garamond"/>
          <w:sz w:val="24"/>
          <w:szCs w:val="24"/>
        </w:rPr>
        <w:softHyphen/>
      </w:r>
      <w:proofErr w:type="spellStart"/>
      <w:r w:rsidR="008D4068">
        <w:rPr>
          <w:rFonts w:ascii="Garamond" w:eastAsiaTheme="minorEastAsia" w:hAnsi="Garamond"/>
          <w:sz w:val="24"/>
          <w:szCs w:val="24"/>
          <w:vertAlign w:val="subscript"/>
        </w:rPr>
        <w:t>i</w:t>
      </w:r>
      <w:proofErr w:type="spellEnd"/>
      <w:r w:rsidR="009B25FE">
        <w:rPr>
          <w:rFonts w:ascii="Garamond" w:eastAsiaTheme="minorEastAsia" w:hAnsi="Garamond"/>
          <w:sz w:val="24"/>
          <w:szCs w:val="24"/>
        </w:rPr>
        <w:t xml:space="preserve"> x</w:t>
      </w:r>
      <w:r>
        <w:rPr>
          <w:rFonts w:ascii="Garamond" w:eastAsiaTheme="minorEastAsia" w:hAnsi="Garamond"/>
          <w:sz w:val="24"/>
          <w:szCs w:val="24"/>
        </w:rPr>
        <w:t xml:space="preserve"> in (1)</w:t>
      </w:r>
      <w:r w:rsidR="009B25FE">
        <w:rPr>
          <w:rFonts w:ascii="Garamond" w:eastAsiaTheme="minorEastAsia" w:hAnsi="Garamond"/>
          <w:sz w:val="24"/>
          <w:szCs w:val="24"/>
        </w:rPr>
        <w:t xml:space="preserve"> then</w:t>
      </w:r>
      <w:r w:rsidR="009B25FE" w:rsidRPr="009B25FE">
        <w:rPr>
          <w:rFonts w:ascii="Garamond" w:eastAsiaTheme="minorEastAsia" w:hAnsi="Garamond"/>
          <w:sz w:val="24"/>
          <w:szCs w:val="24"/>
        </w:rPr>
        <w:t xml:space="preserve"> </w:t>
      </w:r>
      <w:r w:rsidR="009B25FE">
        <w:rPr>
          <w:rFonts w:ascii="Garamond" w:eastAsiaTheme="minorEastAsia" w:hAnsi="Garamond"/>
          <w:sz w:val="24"/>
          <w:szCs w:val="24"/>
        </w:rPr>
        <w:t xml:space="preserve">y </w:t>
      </w:r>
      <w:r w:rsidR="009B25FE">
        <w:rPr>
          <w:rFonts w:ascii="Cambria Math" w:eastAsiaTheme="minorEastAsia" w:hAnsi="Cambria Math"/>
          <w:sz w:val="24"/>
          <w:szCs w:val="24"/>
        </w:rPr>
        <w:t>≻</w:t>
      </w:r>
      <w:r w:rsidR="009B25FE">
        <w:rPr>
          <w:rFonts w:ascii="Garamond" w:eastAsiaTheme="minorEastAsia" w:hAnsi="Garamond"/>
          <w:sz w:val="24"/>
          <w:szCs w:val="24"/>
        </w:rPr>
        <w:softHyphen/>
      </w:r>
      <w:r w:rsidR="009B25FE">
        <w:rPr>
          <w:rFonts w:ascii="Garamond" w:eastAsiaTheme="minorEastAsia" w:hAnsi="Garamond"/>
          <w:sz w:val="24"/>
          <w:szCs w:val="24"/>
        </w:rPr>
        <w:softHyphen/>
      </w:r>
      <w:proofErr w:type="spellStart"/>
      <w:r w:rsidR="009B25FE">
        <w:rPr>
          <w:rFonts w:ascii="Garamond" w:eastAsiaTheme="minorEastAsia" w:hAnsi="Garamond"/>
          <w:sz w:val="24"/>
          <w:szCs w:val="24"/>
          <w:vertAlign w:val="subscript"/>
        </w:rPr>
        <w:t>i</w:t>
      </w:r>
      <w:proofErr w:type="spellEnd"/>
      <w:r>
        <w:rPr>
          <w:rFonts w:ascii="Garamond" w:eastAsiaTheme="minorEastAsia" w:hAnsi="Garamond"/>
          <w:sz w:val="24"/>
          <w:szCs w:val="24"/>
        </w:rPr>
        <w:t xml:space="preserve"> x in (2).</w:t>
      </w:r>
    </w:p>
    <w:p w:rsidR="00545984" w:rsidRDefault="00545984" w:rsidP="009B25FE">
      <w:pPr>
        <w:rPr>
          <w:rFonts w:ascii="Garamond" w:eastAsiaTheme="minorEastAsia" w:hAnsi="Garamond"/>
          <w:sz w:val="24"/>
          <w:szCs w:val="24"/>
        </w:rPr>
      </w:pPr>
    </w:p>
    <w:p w:rsidR="009B25FE" w:rsidRDefault="009B25FE" w:rsidP="009B25FE">
      <w:pPr>
        <w:rPr>
          <w:rFonts w:ascii="Garamond" w:eastAsiaTheme="minorEastAsia" w:hAnsi="Garamond"/>
          <w:sz w:val="24"/>
          <w:szCs w:val="24"/>
        </w:rPr>
      </w:pPr>
      <w:r w:rsidRPr="0083219B">
        <w:rPr>
          <w:rFonts w:ascii="Garamond" w:eastAsiaTheme="minorEastAsia" w:hAnsi="Garamond"/>
          <w:b/>
          <w:sz w:val="24"/>
          <w:szCs w:val="24"/>
        </w:rPr>
        <w:t>CASE 1</w:t>
      </w:r>
      <w:r>
        <w:rPr>
          <w:rFonts w:ascii="Garamond" w:eastAsiaTheme="minorEastAsia" w:hAnsi="Garamond"/>
          <w:sz w:val="24"/>
          <w:szCs w:val="24"/>
        </w:rPr>
        <w:t>:</w:t>
      </w:r>
      <w:r w:rsidRPr="009B25FE">
        <w:rPr>
          <w:rFonts w:ascii="Garamond" w:eastAsiaTheme="minorEastAsia" w:hAnsi="Garamond"/>
          <w:sz w:val="24"/>
          <w:szCs w:val="24"/>
        </w:rPr>
        <w:t xml:space="preserve"> </w:t>
      </w:r>
      <w:r>
        <w:rPr>
          <w:rFonts w:ascii="Garamond" w:eastAsiaTheme="minorEastAsia" w:hAnsi="Garamond"/>
          <w:sz w:val="24"/>
          <w:szCs w:val="24"/>
        </w:rPr>
        <w:t xml:space="preserve">x </w:t>
      </w:r>
      <w:r>
        <w:rPr>
          <w:rFonts w:ascii="Cambria Math" w:eastAsiaTheme="minorEastAsia" w:hAnsi="Cambria Math"/>
          <w:sz w:val="24"/>
          <w:szCs w:val="24"/>
        </w:rPr>
        <w:t>≻</w:t>
      </w:r>
      <w:proofErr w:type="spellStart"/>
      <w:r>
        <w:rPr>
          <w:rFonts w:ascii="Garamond" w:eastAsiaTheme="minorEastAsia" w:hAnsi="Garamond"/>
          <w:sz w:val="24"/>
          <w:szCs w:val="24"/>
          <w:vertAlign w:val="subscript"/>
        </w:rPr>
        <w:t>i</w:t>
      </w:r>
      <w:proofErr w:type="spellEnd"/>
      <w:r>
        <w:rPr>
          <w:rFonts w:ascii="Garamond" w:eastAsiaTheme="minorEastAsia" w:hAnsi="Garamond"/>
          <w:sz w:val="24"/>
          <w:szCs w:val="24"/>
          <w:vertAlign w:val="subscript"/>
        </w:rPr>
        <w:t xml:space="preserve"> </w:t>
      </w:r>
      <w:r>
        <w:rPr>
          <w:rFonts w:ascii="Garamond" w:eastAsiaTheme="minorEastAsia" w:hAnsi="Garamond"/>
          <w:sz w:val="24"/>
          <w:szCs w:val="24"/>
        </w:rPr>
        <w:t xml:space="preserve">y </w:t>
      </w:r>
      <w:r w:rsidR="00FE291C">
        <w:rPr>
          <w:rFonts w:ascii="Garamond" w:eastAsiaTheme="minorEastAsia" w:hAnsi="Garamond"/>
          <w:sz w:val="24"/>
          <w:szCs w:val="24"/>
        </w:rPr>
        <w:t xml:space="preserve">in (1) </w:t>
      </w:r>
      <w:r w:rsidR="00C673E9">
        <w:rPr>
          <w:rFonts w:ascii="Garamond" w:eastAsiaTheme="minorEastAsia" w:hAnsi="Garamond"/>
          <w:sz w:val="24"/>
          <w:szCs w:val="24"/>
        </w:rPr>
        <w:t>and</w:t>
      </w:r>
      <w:r>
        <w:rPr>
          <w:rFonts w:ascii="Garamond" w:eastAsiaTheme="minorEastAsia" w:hAnsi="Garamond"/>
          <w:sz w:val="24"/>
          <w:szCs w:val="24"/>
        </w:rPr>
        <w:t xml:space="preserve"> x </w:t>
      </w:r>
      <w:r>
        <w:rPr>
          <w:rFonts w:ascii="Cambria Math" w:eastAsiaTheme="minorEastAsia" w:hAnsi="Cambria Math"/>
          <w:sz w:val="24"/>
          <w:szCs w:val="24"/>
        </w:rPr>
        <w:t>≻</w:t>
      </w:r>
      <w:proofErr w:type="spellStart"/>
      <w:r>
        <w:rPr>
          <w:rFonts w:ascii="Garamond" w:eastAsiaTheme="minorEastAsia" w:hAnsi="Garamond"/>
          <w:sz w:val="24"/>
          <w:szCs w:val="24"/>
          <w:vertAlign w:val="subscript"/>
        </w:rPr>
        <w:t>i</w:t>
      </w:r>
      <w:proofErr w:type="spellEnd"/>
      <w:r>
        <w:rPr>
          <w:rFonts w:ascii="Garamond" w:eastAsiaTheme="minorEastAsia" w:hAnsi="Garamond"/>
          <w:sz w:val="24"/>
          <w:szCs w:val="24"/>
          <w:vertAlign w:val="subscript"/>
        </w:rPr>
        <w:t xml:space="preserve"> </w:t>
      </w:r>
      <w:r>
        <w:rPr>
          <w:rFonts w:ascii="Garamond" w:eastAsiaTheme="minorEastAsia" w:hAnsi="Garamond"/>
          <w:sz w:val="24"/>
          <w:szCs w:val="24"/>
        </w:rPr>
        <w:t>y</w:t>
      </w:r>
      <w:r w:rsidR="00FE291C">
        <w:rPr>
          <w:rFonts w:ascii="Garamond" w:eastAsiaTheme="minorEastAsia" w:hAnsi="Garamond"/>
          <w:sz w:val="24"/>
          <w:szCs w:val="24"/>
        </w:rPr>
        <w:t xml:space="preserve"> in (2).</w:t>
      </w:r>
    </w:p>
    <w:p w:rsidR="009B25FE" w:rsidRPr="009B25FE" w:rsidRDefault="009B25FE" w:rsidP="009B25FE">
      <w:pPr>
        <w:rPr>
          <w:rFonts w:ascii="Garamond" w:eastAsiaTheme="minorEastAsia" w:hAnsi="Garamond"/>
          <w:sz w:val="24"/>
          <w:szCs w:val="24"/>
        </w:rPr>
      </w:pPr>
      <w:r>
        <w:rPr>
          <w:rFonts w:ascii="Garamond" w:eastAsiaTheme="minorEastAsia" w:hAnsi="Garamond"/>
          <w:sz w:val="24"/>
          <w:szCs w:val="24"/>
        </w:rPr>
        <w:t xml:space="preserve">Suppose </w:t>
      </w:r>
      <w:proofErr w:type="spellStart"/>
      <w:r>
        <w:rPr>
          <w:rFonts w:ascii="Garamond" w:eastAsiaTheme="minorEastAsia" w:hAnsi="Garamond"/>
          <w:i/>
          <w:sz w:val="24"/>
          <w:szCs w:val="24"/>
        </w:rPr>
        <w:t>i</w:t>
      </w:r>
      <w:r>
        <w:rPr>
          <w:rFonts w:ascii="Garamond" w:eastAsiaTheme="minorEastAsia" w:hAnsi="Garamond"/>
          <w:sz w:val="24"/>
          <w:szCs w:val="24"/>
        </w:rPr>
        <w:t>’s</w:t>
      </w:r>
      <w:proofErr w:type="spellEnd"/>
      <w:r>
        <w:rPr>
          <w:rFonts w:ascii="Garamond" w:eastAsiaTheme="minorEastAsia" w:hAnsi="Garamond"/>
          <w:sz w:val="24"/>
          <w:szCs w:val="24"/>
        </w:rPr>
        <w:t xml:space="preserve"> </w:t>
      </w:r>
      <w:r w:rsidR="00706CA2">
        <w:rPr>
          <w:rFonts w:ascii="Garamond" w:eastAsiaTheme="minorEastAsia" w:hAnsi="Garamond"/>
          <w:sz w:val="24"/>
          <w:szCs w:val="24"/>
        </w:rPr>
        <w:t>honest</w:t>
      </w:r>
      <w:r>
        <w:rPr>
          <w:rFonts w:ascii="Garamond" w:eastAsiaTheme="minorEastAsia" w:hAnsi="Garamond"/>
          <w:sz w:val="24"/>
          <w:szCs w:val="24"/>
        </w:rPr>
        <w:t xml:space="preserve"> </w:t>
      </w:r>
      <w:r w:rsidR="00706CA2">
        <w:rPr>
          <w:rFonts w:ascii="Garamond" w:eastAsiaTheme="minorEastAsia" w:hAnsi="Garamond"/>
          <w:sz w:val="24"/>
          <w:szCs w:val="24"/>
        </w:rPr>
        <w:t>ranking is</w:t>
      </w:r>
      <w:r>
        <w:rPr>
          <w:rFonts w:ascii="Garamond" w:eastAsiaTheme="minorEastAsia" w:hAnsi="Garamond"/>
          <w:sz w:val="24"/>
          <w:szCs w:val="24"/>
        </w:rPr>
        <w:t xml:space="preserve"> in profile (2)</w:t>
      </w:r>
      <w:r w:rsidR="00800767">
        <w:rPr>
          <w:rFonts w:ascii="Garamond" w:eastAsiaTheme="minorEastAsia" w:hAnsi="Garamond"/>
          <w:sz w:val="24"/>
          <w:szCs w:val="24"/>
        </w:rPr>
        <w:t xml:space="preserve"> and </w:t>
      </w:r>
      <w:proofErr w:type="spellStart"/>
      <w:r w:rsidR="00800767">
        <w:rPr>
          <w:rFonts w:ascii="Garamond" w:eastAsiaTheme="minorEastAsia" w:hAnsi="Garamond"/>
          <w:i/>
          <w:sz w:val="24"/>
          <w:szCs w:val="24"/>
        </w:rPr>
        <w:t>i</w:t>
      </w:r>
      <w:r w:rsidR="00800767">
        <w:rPr>
          <w:rFonts w:ascii="Garamond" w:eastAsiaTheme="minorEastAsia" w:hAnsi="Garamond"/>
          <w:sz w:val="24"/>
          <w:szCs w:val="24"/>
        </w:rPr>
        <w:t>'s</w:t>
      </w:r>
      <w:proofErr w:type="spellEnd"/>
      <w:r w:rsidR="00800767">
        <w:rPr>
          <w:rFonts w:ascii="Garamond" w:eastAsiaTheme="minorEastAsia" w:hAnsi="Garamond"/>
          <w:sz w:val="24"/>
          <w:szCs w:val="24"/>
        </w:rPr>
        <w:t xml:space="preserve"> </w:t>
      </w:r>
      <w:r w:rsidR="00706CA2">
        <w:rPr>
          <w:rFonts w:ascii="Garamond" w:eastAsiaTheme="minorEastAsia" w:hAnsi="Garamond"/>
          <w:sz w:val="24"/>
          <w:szCs w:val="24"/>
        </w:rPr>
        <w:t>dishonest ranking</w:t>
      </w:r>
      <w:r w:rsidR="00800767">
        <w:rPr>
          <w:rFonts w:ascii="Garamond" w:eastAsiaTheme="minorEastAsia" w:hAnsi="Garamond"/>
          <w:sz w:val="24"/>
          <w:szCs w:val="24"/>
        </w:rPr>
        <w:t xml:space="preserve"> </w:t>
      </w:r>
      <w:r w:rsidR="00706CA2">
        <w:rPr>
          <w:rFonts w:ascii="Garamond" w:eastAsiaTheme="minorEastAsia" w:hAnsi="Garamond"/>
          <w:sz w:val="24"/>
          <w:szCs w:val="24"/>
        </w:rPr>
        <w:t>is</w:t>
      </w:r>
      <w:r w:rsidR="00800767">
        <w:rPr>
          <w:rFonts w:ascii="Garamond" w:eastAsiaTheme="minorEastAsia" w:hAnsi="Garamond"/>
          <w:sz w:val="24"/>
          <w:szCs w:val="24"/>
        </w:rPr>
        <w:t xml:space="preserve"> in</w:t>
      </w:r>
      <w:r w:rsidR="0073240E">
        <w:rPr>
          <w:rFonts w:ascii="Garamond" w:eastAsiaTheme="minorEastAsia" w:hAnsi="Garamond"/>
          <w:sz w:val="24"/>
          <w:szCs w:val="24"/>
        </w:rPr>
        <w:t xml:space="preserve"> profile</w:t>
      </w:r>
      <w:r w:rsidR="00800767">
        <w:rPr>
          <w:rFonts w:ascii="Garamond" w:eastAsiaTheme="minorEastAsia" w:hAnsi="Garamond"/>
          <w:sz w:val="24"/>
          <w:szCs w:val="24"/>
        </w:rPr>
        <w:t xml:space="preserve"> (1)</w:t>
      </w:r>
      <w:r>
        <w:rPr>
          <w:rFonts w:ascii="Garamond" w:eastAsiaTheme="minorEastAsia" w:hAnsi="Garamond"/>
          <w:sz w:val="24"/>
          <w:szCs w:val="24"/>
        </w:rPr>
        <w:t xml:space="preserve">. Here, the only difference between (1) and (2) </w:t>
      </w:r>
      <w:r w:rsidR="00706CA2">
        <w:rPr>
          <w:rFonts w:ascii="Garamond" w:eastAsiaTheme="minorEastAsia" w:hAnsi="Garamond"/>
          <w:sz w:val="24"/>
          <w:szCs w:val="24"/>
        </w:rPr>
        <w:t>is</w:t>
      </w:r>
      <w:r>
        <w:rPr>
          <w:rFonts w:ascii="Garamond" w:eastAsiaTheme="minorEastAsia" w:hAnsi="Garamond"/>
          <w:sz w:val="24"/>
          <w:szCs w:val="24"/>
        </w:rPr>
        <w:t xml:space="preserve"> </w:t>
      </w:r>
      <w:proofErr w:type="spellStart"/>
      <w:r>
        <w:rPr>
          <w:rFonts w:ascii="Garamond" w:eastAsiaTheme="minorEastAsia" w:hAnsi="Garamond"/>
          <w:i/>
          <w:sz w:val="24"/>
          <w:szCs w:val="24"/>
        </w:rPr>
        <w:t>i</w:t>
      </w:r>
      <w:r>
        <w:rPr>
          <w:rFonts w:ascii="Garamond" w:eastAsiaTheme="minorEastAsia" w:hAnsi="Garamond"/>
          <w:sz w:val="24"/>
          <w:szCs w:val="24"/>
        </w:rPr>
        <w:t>’s</w:t>
      </w:r>
      <w:proofErr w:type="spellEnd"/>
      <w:r>
        <w:rPr>
          <w:rFonts w:ascii="Garamond" w:eastAsiaTheme="minorEastAsia" w:hAnsi="Garamond"/>
          <w:sz w:val="24"/>
          <w:szCs w:val="24"/>
        </w:rPr>
        <w:t xml:space="preserve"> </w:t>
      </w:r>
      <w:r w:rsidR="00706CA2">
        <w:rPr>
          <w:rFonts w:ascii="Garamond" w:eastAsiaTheme="minorEastAsia" w:hAnsi="Garamond"/>
          <w:sz w:val="24"/>
          <w:szCs w:val="24"/>
        </w:rPr>
        <w:t>rankings</w:t>
      </w:r>
      <w:r>
        <w:rPr>
          <w:rFonts w:ascii="Garamond" w:eastAsiaTheme="minorEastAsia" w:hAnsi="Garamond"/>
          <w:sz w:val="24"/>
          <w:szCs w:val="24"/>
        </w:rPr>
        <w:t xml:space="preserve">, </w:t>
      </w:r>
      <w:proofErr w:type="spellStart"/>
      <w:r>
        <w:rPr>
          <w:rFonts w:ascii="Garamond" w:eastAsiaTheme="minorEastAsia" w:hAnsi="Garamond"/>
          <w:i/>
          <w:sz w:val="24"/>
          <w:szCs w:val="24"/>
        </w:rPr>
        <w:t>i</w:t>
      </w:r>
      <w:r>
        <w:rPr>
          <w:rFonts w:ascii="Garamond" w:eastAsiaTheme="minorEastAsia" w:hAnsi="Garamond"/>
          <w:sz w:val="24"/>
          <w:szCs w:val="24"/>
        </w:rPr>
        <w:t>’s</w:t>
      </w:r>
      <w:proofErr w:type="spellEnd"/>
      <w:r>
        <w:rPr>
          <w:rFonts w:ascii="Garamond" w:eastAsiaTheme="minorEastAsia" w:hAnsi="Garamond"/>
          <w:sz w:val="24"/>
          <w:szCs w:val="24"/>
        </w:rPr>
        <w:t xml:space="preserve"> </w:t>
      </w:r>
      <w:r w:rsidR="00706CA2">
        <w:rPr>
          <w:rFonts w:ascii="Garamond" w:eastAsiaTheme="minorEastAsia" w:hAnsi="Garamond"/>
          <w:sz w:val="24"/>
          <w:szCs w:val="24"/>
        </w:rPr>
        <w:t>honest ranking</w:t>
      </w:r>
      <w:r>
        <w:rPr>
          <w:rFonts w:ascii="Garamond" w:eastAsiaTheme="minorEastAsia" w:hAnsi="Garamond"/>
          <w:sz w:val="24"/>
          <w:szCs w:val="24"/>
        </w:rPr>
        <w:t xml:space="preserve"> say</w:t>
      </w:r>
      <w:r w:rsidR="00706CA2">
        <w:rPr>
          <w:rFonts w:ascii="Garamond" w:eastAsiaTheme="minorEastAsia" w:hAnsi="Garamond"/>
          <w:sz w:val="24"/>
          <w:szCs w:val="24"/>
        </w:rPr>
        <w:t>s</w:t>
      </w:r>
      <w:r>
        <w:rPr>
          <w:rFonts w:ascii="Garamond" w:eastAsiaTheme="minorEastAsia" w:hAnsi="Garamond"/>
          <w:sz w:val="24"/>
          <w:szCs w:val="24"/>
        </w:rPr>
        <w:t xml:space="preserve"> x </w:t>
      </w:r>
      <w:r>
        <w:rPr>
          <w:rFonts w:ascii="Cambria Math" w:eastAsiaTheme="minorEastAsia" w:hAnsi="Cambria Math"/>
          <w:sz w:val="24"/>
          <w:szCs w:val="24"/>
        </w:rPr>
        <w:t>≻</w:t>
      </w:r>
      <w:proofErr w:type="spellStart"/>
      <w:r>
        <w:rPr>
          <w:rFonts w:ascii="Garamond" w:eastAsiaTheme="minorEastAsia" w:hAnsi="Garamond"/>
          <w:sz w:val="24"/>
          <w:szCs w:val="24"/>
          <w:vertAlign w:val="subscript"/>
        </w:rPr>
        <w:t>i</w:t>
      </w:r>
      <w:proofErr w:type="spellEnd"/>
      <w:r>
        <w:rPr>
          <w:rFonts w:ascii="Garamond" w:eastAsiaTheme="minorEastAsia" w:hAnsi="Garamond"/>
          <w:sz w:val="24"/>
          <w:szCs w:val="24"/>
          <w:vertAlign w:val="subscript"/>
        </w:rPr>
        <w:t xml:space="preserve"> </w:t>
      </w:r>
      <w:r>
        <w:rPr>
          <w:rFonts w:ascii="Garamond" w:eastAsiaTheme="minorEastAsia" w:hAnsi="Garamond"/>
          <w:sz w:val="24"/>
          <w:szCs w:val="24"/>
        </w:rPr>
        <w:t>y</w:t>
      </w:r>
      <w:r w:rsidR="00790C0E">
        <w:rPr>
          <w:rFonts w:ascii="Garamond" w:eastAsiaTheme="minorEastAsia" w:hAnsi="Garamond"/>
          <w:sz w:val="24"/>
          <w:szCs w:val="24"/>
        </w:rPr>
        <w:t xml:space="preserve"> in (2)</w:t>
      </w:r>
      <w:r>
        <w:rPr>
          <w:rFonts w:ascii="Garamond" w:eastAsiaTheme="minorEastAsia" w:hAnsi="Garamond"/>
          <w:sz w:val="24"/>
          <w:szCs w:val="24"/>
        </w:rPr>
        <w:t xml:space="preserve">, the social ordering produced when taking </w:t>
      </w:r>
      <w:proofErr w:type="spellStart"/>
      <w:r>
        <w:rPr>
          <w:rFonts w:ascii="Garamond" w:eastAsiaTheme="minorEastAsia" w:hAnsi="Garamond"/>
          <w:i/>
          <w:sz w:val="24"/>
          <w:szCs w:val="24"/>
        </w:rPr>
        <w:t>i</w:t>
      </w:r>
      <w:r>
        <w:rPr>
          <w:rFonts w:ascii="Garamond" w:eastAsiaTheme="minorEastAsia" w:hAnsi="Garamond"/>
          <w:sz w:val="24"/>
          <w:szCs w:val="24"/>
        </w:rPr>
        <w:t>’s</w:t>
      </w:r>
      <w:proofErr w:type="spellEnd"/>
      <w:r>
        <w:rPr>
          <w:rFonts w:ascii="Garamond" w:eastAsiaTheme="minorEastAsia" w:hAnsi="Garamond"/>
          <w:sz w:val="24"/>
          <w:szCs w:val="24"/>
        </w:rPr>
        <w:t xml:space="preserve"> </w:t>
      </w:r>
      <w:r w:rsidR="00706CA2">
        <w:rPr>
          <w:rFonts w:ascii="Garamond" w:eastAsiaTheme="minorEastAsia" w:hAnsi="Garamond"/>
          <w:sz w:val="24"/>
          <w:szCs w:val="24"/>
        </w:rPr>
        <w:t>honest ranking</w:t>
      </w:r>
      <w:r w:rsidR="00ED79DD">
        <w:rPr>
          <w:rFonts w:ascii="Garamond" w:eastAsiaTheme="minorEastAsia" w:hAnsi="Garamond"/>
          <w:sz w:val="24"/>
          <w:szCs w:val="24"/>
        </w:rPr>
        <w:t xml:space="preserve"> in</w:t>
      </w:r>
      <w:r w:rsidR="00C10673">
        <w:rPr>
          <w:rFonts w:ascii="Garamond" w:eastAsiaTheme="minorEastAsia" w:hAnsi="Garamond"/>
          <w:sz w:val="24"/>
          <w:szCs w:val="24"/>
        </w:rPr>
        <w:t xml:space="preserve"> (2)</w:t>
      </w:r>
      <w:r>
        <w:rPr>
          <w:rFonts w:ascii="Garamond" w:eastAsiaTheme="minorEastAsia" w:hAnsi="Garamond"/>
          <w:sz w:val="24"/>
          <w:szCs w:val="24"/>
        </w:rPr>
        <w:t xml:space="preserve"> says </w:t>
      </w:r>
      <w:r w:rsidR="00360B22">
        <w:rPr>
          <w:rFonts w:ascii="Cambria Math" w:eastAsiaTheme="minorEastAsia" w:hAnsi="Cambria Math"/>
          <w:sz w:val="24"/>
          <w:szCs w:val="24"/>
        </w:rPr>
        <w:t>¬</w:t>
      </w:r>
      <w:r w:rsidR="00360B22">
        <w:rPr>
          <w:rFonts w:ascii="Garamond" w:eastAsiaTheme="minorEastAsia" w:hAnsi="Garamond"/>
          <w:sz w:val="24"/>
          <w:szCs w:val="24"/>
        </w:rPr>
        <w:t xml:space="preserve">(x </w:t>
      </w:r>
      <w:r w:rsidR="00360B22">
        <w:rPr>
          <w:rFonts w:ascii="Cambria Math" w:eastAsiaTheme="minorEastAsia" w:hAnsi="Cambria Math"/>
          <w:sz w:val="24"/>
          <w:szCs w:val="24"/>
        </w:rPr>
        <w:t xml:space="preserve">≽ </w:t>
      </w:r>
      <w:r w:rsidR="00360B22">
        <w:rPr>
          <w:rFonts w:ascii="Garamond" w:eastAsiaTheme="minorEastAsia" w:hAnsi="Garamond"/>
          <w:sz w:val="24"/>
          <w:szCs w:val="24"/>
        </w:rPr>
        <w:t>y)</w:t>
      </w:r>
      <w:r>
        <w:rPr>
          <w:rFonts w:ascii="Garamond" w:eastAsiaTheme="minorEastAsia" w:hAnsi="Garamond"/>
          <w:sz w:val="24"/>
          <w:szCs w:val="24"/>
        </w:rPr>
        <w:t xml:space="preserve">, and the social ordering produced when taking </w:t>
      </w:r>
      <w:proofErr w:type="spellStart"/>
      <w:r>
        <w:rPr>
          <w:rFonts w:ascii="Garamond" w:eastAsiaTheme="minorEastAsia" w:hAnsi="Garamond"/>
          <w:i/>
          <w:sz w:val="24"/>
          <w:szCs w:val="24"/>
        </w:rPr>
        <w:t>i</w:t>
      </w:r>
      <w:r>
        <w:rPr>
          <w:rFonts w:ascii="Garamond" w:eastAsiaTheme="minorEastAsia" w:hAnsi="Garamond"/>
          <w:sz w:val="24"/>
          <w:szCs w:val="24"/>
        </w:rPr>
        <w:t>'s</w:t>
      </w:r>
      <w:proofErr w:type="spellEnd"/>
      <w:r>
        <w:rPr>
          <w:rFonts w:ascii="Garamond" w:eastAsiaTheme="minorEastAsia" w:hAnsi="Garamond"/>
          <w:sz w:val="24"/>
          <w:szCs w:val="24"/>
        </w:rPr>
        <w:t xml:space="preserve"> </w:t>
      </w:r>
      <w:r w:rsidR="00706CA2">
        <w:rPr>
          <w:rFonts w:ascii="Garamond" w:eastAsiaTheme="minorEastAsia" w:hAnsi="Garamond"/>
          <w:sz w:val="24"/>
          <w:szCs w:val="24"/>
        </w:rPr>
        <w:t>dishonest ranking</w:t>
      </w:r>
      <w:r w:rsidR="00C10673">
        <w:rPr>
          <w:rFonts w:ascii="Garamond" w:eastAsiaTheme="minorEastAsia" w:hAnsi="Garamond"/>
          <w:sz w:val="24"/>
          <w:szCs w:val="24"/>
        </w:rPr>
        <w:t xml:space="preserve"> in (1)</w:t>
      </w:r>
      <w:r>
        <w:rPr>
          <w:rFonts w:ascii="Garamond" w:eastAsiaTheme="minorEastAsia" w:hAnsi="Garamond"/>
          <w:sz w:val="24"/>
          <w:szCs w:val="24"/>
        </w:rPr>
        <w:t xml:space="preserve"> says </w:t>
      </w:r>
      <w:r w:rsidR="00360B22">
        <w:rPr>
          <w:rFonts w:ascii="Garamond" w:eastAsiaTheme="minorEastAsia" w:hAnsi="Garamond"/>
          <w:sz w:val="24"/>
          <w:szCs w:val="24"/>
        </w:rPr>
        <w:t xml:space="preserve">x </w:t>
      </w:r>
      <w:r w:rsidR="00360B22">
        <w:rPr>
          <w:rFonts w:ascii="Cambria Math" w:eastAsiaTheme="minorEastAsia" w:hAnsi="Cambria Math"/>
          <w:sz w:val="24"/>
          <w:szCs w:val="24"/>
        </w:rPr>
        <w:t xml:space="preserve">≽ </w:t>
      </w:r>
      <w:r w:rsidR="00360B22">
        <w:rPr>
          <w:rFonts w:ascii="Garamond" w:eastAsiaTheme="minorEastAsia" w:hAnsi="Garamond"/>
          <w:sz w:val="24"/>
          <w:szCs w:val="24"/>
        </w:rPr>
        <w:t>y</w:t>
      </w:r>
      <w:r w:rsidR="00800767">
        <w:rPr>
          <w:rFonts w:ascii="Garamond" w:eastAsiaTheme="minorEastAsia" w:hAnsi="Garamond"/>
          <w:sz w:val="24"/>
          <w:szCs w:val="24"/>
        </w:rPr>
        <w:t xml:space="preserve">. </w:t>
      </w:r>
      <w:r w:rsidR="003B5441">
        <w:rPr>
          <w:rFonts w:ascii="Garamond" w:eastAsiaTheme="minorEastAsia" w:hAnsi="Garamond"/>
          <w:sz w:val="24"/>
          <w:szCs w:val="24"/>
        </w:rPr>
        <w:t xml:space="preserve">By completeness, since </w:t>
      </w:r>
      <w:r w:rsidR="003B5441">
        <w:rPr>
          <w:rFonts w:ascii="Cambria Math" w:eastAsiaTheme="minorEastAsia" w:hAnsi="Cambria Math"/>
          <w:sz w:val="24"/>
          <w:szCs w:val="24"/>
        </w:rPr>
        <w:t>¬</w:t>
      </w:r>
      <w:r w:rsidR="003B5441">
        <w:rPr>
          <w:rFonts w:ascii="Garamond" w:eastAsiaTheme="minorEastAsia" w:hAnsi="Garamond"/>
          <w:sz w:val="24"/>
          <w:szCs w:val="24"/>
        </w:rPr>
        <w:t xml:space="preserve">(x </w:t>
      </w:r>
      <w:r w:rsidR="003B5441">
        <w:rPr>
          <w:rFonts w:ascii="Cambria Math" w:eastAsiaTheme="minorEastAsia" w:hAnsi="Cambria Math"/>
          <w:sz w:val="24"/>
          <w:szCs w:val="24"/>
        </w:rPr>
        <w:t xml:space="preserve">≽ </w:t>
      </w:r>
      <w:r w:rsidR="003B5441">
        <w:rPr>
          <w:rFonts w:ascii="Garamond" w:eastAsiaTheme="minorEastAsia" w:hAnsi="Garamond"/>
          <w:sz w:val="24"/>
          <w:szCs w:val="24"/>
        </w:rPr>
        <w:t xml:space="preserve">y) in (2) it follows that y </w:t>
      </w:r>
      <w:r w:rsidR="003B5441">
        <w:rPr>
          <w:rFonts w:ascii="Cambria Math" w:eastAsiaTheme="minorEastAsia" w:hAnsi="Cambria Math"/>
          <w:sz w:val="24"/>
          <w:szCs w:val="24"/>
        </w:rPr>
        <w:t>≽</w:t>
      </w:r>
      <w:r w:rsidR="003B5441">
        <w:rPr>
          <w:rFonts w:ascii="Garamond" w:eastAsiaTheme="minorEastAsia" w:hAnsi="Garamond"/>
          <w:sz w:val="24"/>
          <w:szCs w:val="24"/>
        </w:rPr>
        <w:t xml:space="preserve"> x in (2), guaranteeing y </w:t>
      </w:r>
      <w:r w:rsidR="003B5441">
        <w:rPr>
          <w:rFonts w:ascii="Cambria Math" w:eastAsiaTheme="minorEastAsia" w:hAnsi="Cambria Math"/>
          <w:sz w:val="24"/>
          <w:szCs w:val="24"/>
        </w:rPr>
        <w:t>≻</w:t>
      </w:r>
      <w:r w:rsidR="003B5441">
        <w:rPr>
          <w:rFonts w:ascii="Garamond" w:eastAsiaTheme="minorEastAsia" w:hAnsi="Garamond"/>
          <w:sz w:val="24"/>
          <w:szCs w:val="24"/>
        </w:rPr>
        <w:t xml:space="preserve"> x in (2). </w:t>
      </w:r>
      <w:proofErr w:type="gramStart"/>
      <w:r w:rsidR="00203BA4">
        <w:rPr>
          <w:rFonts w:ascii="Garamond" w:eastAsiaTheme="minorEastAsia" w:hAnsi="Garamond"/>
          <w:sz w:val="24"/>
          <w:szCs w:val="24"/>
        </w:rPr>
        <w:t>Now</w:t>
      </w:r>
      <w:r w:rsidR="004624F0" w:rsidRPr="004624F0">
        <w:rPr>
          <w:rFonts w:ascii="Garamond" w:eastAsiaTheme="minorEastAsia" w:hAnsi="Garamond"/>
          <w:sz w:val="24"/>
          <w:szCs w:val="24"/>
        </w:rPr>
        <w:t xml:space="preserve"> either y </w:t>
      </w:r>
      <w:r w:rsidR="004624F0" w:rsidRPr="004624F0">
        <w:rPr>
          <w:rFonts w:ascii="Garamond" w:eastAsiaTheme="minorEastAsia" w:hAnsi="Cambria Math"/>
          <w:sz w:val="24"/>
          <w:szCs w:val="24"/>
        </w:rPr>
        <w:t>≽</w:t>
      </w:r>
      <w:r w:rsidR="004624F0" w:rsidRPr="004624F0">
        <w:rPr>
          <w:rFonts w:ascii="Garamond" w:eastAsiaTheme="minorEastAsia" w:hAnsi="Garamond"/>
          <w:sz w:val="24"/>
          <w:szCs w:val="24"/>
        </w:rPr>
        <w:t xml:space="preserve"> x in (1) or ¬(y </w:t>
      </w:r>
      <w:r w:rsidR="004624F0" w:rsidRPr="004624F0">
        <w:rPr>
          <w:rFonts w:ascii="Garamond" w:eastAsiaTheme="minorEastAsia" w:hAnsi="Cambria Math"/>
          <w:sz w:val="24"/>
          <w:szCs w:val="24"/>
        </w:rPr>
        <w:t>≽</w:t>
      </w:r>
      <w:r w:rsidR="004624F0" w:rsidRPr="004624F0">
        <w:rPr>
          <w:rFonts w:ascii="Garamond" w:eastAsiaTheme="minorEastAsia" w:hAnsi="Garamond"/>
          <w:sz w:val="24"/>
          <w:szCs w:val="24"/>
        </w:rPr>
        <w:t xml:space="preserve"> x) in</w:t>
      </w:r>
      <w:r w:rsidR="00790C0E">
        <w:rPr>
          <w:rFonts w:ascii="Garamond" w:eastAsiaTheme="minorEastAsia" w:hAnsi="Garamond"/>
          <w:sz w:val="24"/>
          <w:szCs w:val="24"/>
        </w:rPr>
        <w:t xml:space="preserve"> </w:t>
      </w:r>
      <w:r w:rsidR="004624F0" w:rsidRPr="004624F0">
        <w:rPr>
          <w:rFonts w:ascii="Garamond" w:eastAsiaTheme="minorEastAsia" w:hAnsi="Garamond"/>
          <w:sz w:val="24"/>
          <w:szCs w:val="24"/>
        </w:rPr>
        <w:t>(1).</w:t>
      </w:r>
      <w:proofErr w:type="gramEnd"/>
      <w:r w:rsidR="004624F0" w:rsidRPr="004624F0">
        <w:rPr>
          <w:rFonts w:ascii="Garamond" w:eastAsiaTheme="minorEastAsia" w:hAnsi="Garamond"/>
          <w:sz w:val="24"/>
          <w:szCs w:val="24"/>
        </w:rPr>
        <w:t xml:space="preserve"> Suppose y </w:t>
      </w:r>
      <w:r w:rsidR="004624F0" w:rsidRPr="004624F0">
        <w:rPr>
          <w:rFonts w:ascii="Garamond" w:eastAsiaTheme="minorEastAsia" w:hAnsi="Cambria Math"/>
          <w:sz w:val="24"/>
          <w:szCs w:val="24"/>
        </w:rPr>
        <w:t>≽</w:t>
      </w:r>
      <w:r w:rsidR="004624F0" w:rsidRPr="004624F0">
        <w:rPr>
          <w:rFonts w:ascii="Garamond" w:eastAsiaTheme="minorEastAsia" w:hAnsi="Garamond"/>
          <w:sz w:val="24"/>
          <w:szCs w:val="24"/>
        </w:rPr>
        <w:t xml:space="preserve"> x in (1). Then, </w:t>
      </w:r>
      <w:r w:rsidR="004624F0" w:rsidRPr="004624F0">
        <w:rPr>
          <w:rFonts w:ascii="Garamond" w:eastAsiaTheme="minorEastAsia" w:hAnsi="Garamond"/>
          <w:i/>
          <w:sz w:val="24"/>
          <w:szCs w:val="24"/>
        </w:rPr>
        <w:t xml:space="preserve">f </w:t>
      </w:r>
      <w:r w:rsidR="004624F0" w:rsidRPr="004624F0">
        <w:rPr>
          <w:rFonts w:ascii="Garamond" w:eastAsiaTheme="minorEastAsia" w:hAnsi="Garamond"/>
          <w:sz w:val="24"/>
          <w:szCs w:val="24"/>
        </w:rPr>
        <w:t xml:space="preserve">is manipulable, for </w:t>
      </w:r>
      <w:r w:rsidR="004624F0">
        <w:rPr>
          <w:rFonts w:ascii="Garamond" w:eastAsiaTheme="minorEastAsia" w:hAnsi="Garamond"/>
          <w:sz w:val="24"/>
          <w:szCs w:val="24"/>
        </w:rPr>
        <w:t>x</w:t>
      </w:r>
      <w:r w:rsidR="004624F0" w:rsidRPr="004624F0">
        <w:rPr>
          <w:rFonts w:ascii="Garamond" w:eastAsiaTheme="minorEastAsia" w:hAnsi="Garamond"/>
          <w:sz w:val="24"/>
          <w:szCs w:val="24"/>
        </w:rPr>
        <w:t xml:space="preserve"> </w:t>
      </w:r>
      <w:r w:rsidR="004624F0" w:rsidRPr="004624F0">
        <w:rPr>
          <w:rFonts w:ascii="Garamond" w:eastAsiaTheme="minorEastAsia" w:hAnsi="Cambria Math"/>
          <w:sz w:val="24"/>
          <w:szCs w:val="24"/>
        </w:rPr>
        <w:t>≻</w:t>
      </w:r>
      <w:proofErr w:type="spellStart"/>
      <w:r w:rsidR="004624F0" w:rsidRPr="004624F0">
        <w:rPr>
          <w:rFonts w:ascii="Garamond" w:eastAsiaTheme="minorEastAsia" w:hAnsi="Garamond"/>
          <w:sz w:val="24"/>
          <w:szCs w:val="24"/>
          <w:vertAlign w:val="subscript"/>
        </w:rPr>
        <w:t>i</w:t>
      </w:r>
      <w:proofErr w:type="spellEnd"/>
      <w:r w:rsidR="004624F0" w:rsidRPr="004624F0">
        <w:rPr>
          <w:rFonts w:ascii="Garamond" w:eastAsiaTheme="minorEastAsia" w:hAnsi="Garamond"/>
          <w:sz w:val="24"/>
          <w:szCs w:val="24"/>
          <w:vertAlign w:val="subscript"/>
        </w:rPr>
        <w:t xml:space="preserve"> </w:t>
      </w:r>
      <w:r w:rsidR="004624F0">
        <w:rPr>
          <w:rFonts w:ascii="Garamond" w:eastAsiaTheme="minorEastAsia" w:hAnsi="Garamond"/>
          <w:sz w:val="24"/>
          <w:szCs w:val="24"/>
        </w:rPr>
        <w:t>y</w:t>
      </w:r>
      <w:r w:rsidR="004624F0" w:rsidRPr="004624F0">
        <w:rPr>
          <w:rFonts w:ascii="Garamond" w:eastAsiaTheme="minorEastAsia" w:hAnsi="Garamond"/>
          <w:sz w:val="24"/>
          <w:szCs w:val="24"/>
        </w:rPr>
        <w:t xml:space="preserve"> in the </w:t>
      </w:r>
      <w:r w:rsidR="00CC192A">
        <w:rPr>
          <w:rFonts w:ascii="Garamond" w:eastAsiaTheme="minorEastAsia" w:hAnsi="Garamond"/>
          <w:sz w:val="24"/>
          <w:szCs w:val="24"/>
        </w:rPr>
        <w:t>honest</w:t>
      </w:r>
      <w:r w:rsidR="004624F0" w:rsidRPr="004624F0">
        <w:rPr>
          <w:rFonts w:ascii="Garamond" w:eastAsiaTheme="minorEastAsia" w:hAnsi="Garamond"/>
          <w:sz w:val="24"/>
          <w:szCs w:val="24"/>
        </w:rPr>
        <w:t xml:space="preserve"> ranking </w:t>
      </w:r>
      <w:r w:rsidR="004624F0">
        <w:rPr>
          <w:rFonts w:ascii="Garamond" w:eastAsiaTheme="minorEastAsia" w:hAnsi="Garamond"/>
          <w:sz w:val="24"/>
          <w:szCs w:val="24"/>
        </w:rPr>
        <w:t>in (2</w:t>
      </w:r>
      <w:r w:rsidR="004624F0" w:rsidRPr="004624F0">
        <w:rPr>
          <w:rFonts w:ascii="Garamond" w:eastAsiaTheme="minorEastAsia" w:hAnsi="Garamond"/>
          <w:sz w:val="24"/>
          <w:szCs w:val="24"/>
        </w:rPr>
        <w:t>), the social ordering for</w:t>
      </w:r>
      <w:r w:rsidR="004624F0">
        <w:rPr>
          <w:rFonts w:ascii="Garamond" w:eastAsiaTheme="minorEastAsia" w:hAnsi="Garamond"/>
          <w:sz w:val="24"/>
          <w:szCs w:val="24"/>
        </w:rPr>
        <w:t xml:space="preserve"> the dishonest </w:t>
      </w:r>
      <w:r w:rsidR="00CC192A">
        <w:rPr>
          <w:rFonts w:ascii="Garamond" w:eastAsiaTheme="minorEastAsia" w:hAnsi="Garamond"/>
          <w:sz w:val="24"/>
          <w:szCs w:val="24"/>
        </w:rPr>
        <w:t>ranking</w:t>
      </w:r>
      <w:r w:rsidR="004624F0" w:rsidRPr="004624F0">
        <w:rPr>
          <w:rFonts w:ascii="Garamond" w:eastAsiaTheme="minorEastAsia" w:hAnsi="Garamond"/>
          <w:sz w:val="24"/>
          <w:szCs w:val="24"/>
        </w:rPr>
        <w:t xml:space="preserve"> (1) says x ≈ y, and the social ordering for</w:t>
      </w:r>
      <w:r w:rsidR="00623A9D">
        <w:rPr>
          <w:rFonts w:ascii="Garamond" w:eastAsiaTheme="minorEastAsia" w:hAnsi="Garamond"/>
          <w:sz w:val="24"/>
          <w:szCs w:val="24"/>
        </w:rPr>
        <w:t xml:space="preserve"> the</w:t>
      </w:r>
      <w:r w:rsidR="004624F0">
        <w:rPr>
          <w:rFonts w:ascii="Garamond" w:eastAsiaTheme="minorEastAsia" w:hAnsi="Garamond"/>
          <w:sz w:val="24"/>
          <w:szCs w:val="24"/>
        </w:rPr>
        <w:t xml:space="preserve"> honest</w:t>
      </w:r>
      <w:r w:rsidR="004624F0" w:rsidRPr="004624F0">
        <w:rPr>
          <w:rFonts w:ascii="Garamond" w:eastAsiaTheme="minorEastAsia" w:hAnsi="Garamond"/>
          <w:sz w:val="24"/>
          <w:szCs w:val="24"/>
        </w:rPr>
        <w:t xml:space="preserve"> </w:t>
      </w:r>
      <w:r w:rsidR="00CC192A">
        <w:rPr>
          <w:rFonts w:ascii="Garamond" w:eastAsiaTheme="minorEastAsia" w:hAnsi="Garamond"/>
          <w:sz w:val="24"/>
          <w:szCs w:val="24"/>
        </w:rPr>
        <w:t xml:space="preserve">ranking </w:t>
      </w:r>
      <w:r w:rsidR="004624F0" w:rsidRPr="004624F0">
        <w:rPr>
          <w:rFonts w:ascii="Garamond" w:eastAsiaTheme="minorEastAsia" w:hAnsi="Garamond"/>
          <w:sz w:val="24"/>
          <w:szCs w:val="24"/>
        </w:rPr>
        <w:t xml:space="preserve">(2) says y </w:t>
      </w:r>
      <w:r w:rsidR="004624F0" w:rsidRPr="004624F0">
        <w:rPr>
          <w:rFonts w:ascii="Garamond" w:eastAsiaTheme="minorEastAsia" w:hAnsi="Cambria Math"/>
          <w:sz w:val="24"/>
          <w:szCs w:val="24"/>
        </w:rPr>
        <w:t>≻</w:t>
      </w:r>
      <w:r w:rsidR="004624F0" w:rsidRPr="004624F0">
        <w:rPr>
          <w:rFonts w:ascii="Garamond" w:eastAsiaTheme="minorEastAsia" w:hAnsi="Garamond"/>
          <w:sz w:val="24"/>
          <w:szCs w:val="24"/>
        </w:rPr>
        <w:t xml:space="preserve"> x. Now suppose ¬(y </w:t>
      </w:r>
      <w:r w:rsidR="004624F0" w:rsidRPr="004624F0">
        <w:rPr>
          <w:rFonts w:ascii="Garamond" w:eastAsiaTheme="minorEastAsia" w:hAnsi="Cambria Math"/>
          <w:sz w:val="24"/>
          <w:szCs w:val="24"/>
        </w:rPr>
        <w:t>≽</w:t>
      </w:r>
      <w:r w:rsidR="004624F0" w:rsidRPr="004624F0">
        <w:rPr>
          <w:rFonts w:ascii="Garamond" w:eastAsiaTheme="minorEastAsia" w:hAnsi="Garamond"/>
          <w:sz w:val="24"/>
          <w:szCs w:val="24"/>
        </w:rPr>
        <w:t xml:space="preserve"> x) in (1). Then, </w:t>
      </w:r>
      <w:r w:rsidR="004624F0" w:rsidRPr="004624F0">
        <w:rPr>
          <w:rFonts w:ascii="Garamond" w:eastAsiaTheme="minorEastAsia" w:hAnsi="Garamond"/>
          <w:i/>
          <w:sz w:val="24"/>
          <w:szCs w:val="24"/>
        </w:rPr>
        <w:t xml:space="preserve">f </w:t>
      </w:r>
      <w:r w:rsidR="004624F0" w:rsidRPr="004624F0">
        <w:rPr>
          <w:rFonts w:ascii="Garamond" w:eastAsiaTheme="minorEastAsia" w:hAnsi="Garamond"/>
          <w:sz w:val="24"/>
          <w:szCs w:val="24"/>
        </w:rPr>
        <w:t xml:space="preserve">is manipulable, for </w:t>
      </w:r>
      <w:r w:rsidR="004624F0">
        <w:rPr>
          <w:rFonts w:ascii="Garamond" w:eastAsiaTheme="minorEastAsia" w:hAnsi="Garamond"/>
          <w:sz w:val="24"/>
          <w:szCs w:val="24"/>
        </w:rPr>
        <w:t>x</w:t>
      </w:r>
      <w:r w:rsidR="004624F0" w:rsidRPr="004624F0">
        <w:rPr>
          <w:rFonts w:ascii="Garamond" w:eastAsiaTheme="minorEastAsia" w:hAnsi="Garamond"/>
          <w:sz w:val="24"/>
          <w:szCs w:val="24"/>
        </w:rPr>
        <w:t xml:space="preserve"> </w:t>
      </w:r>
      <w:r w:rsidR="004624F0" w:rsidRPr="004624F0">
        <w:rPr>
          <w:rFonts w:ascii="Garamond" w:eastAsiaTheme="minorEastAsia" w:hAnsi="Cambria Math"/>
          <w:sz w:val="24"/>
          <w:szCs w:val="24"/>
        </w:rPr>
        <w:t>≻</w:t>
      </w:r>
      <w:proofErr w:type="spellStart"/>
      <w:r w:rsidR="004624F0" w:rsidRPr="004624F0">
        <w:rPr>
          <w:rFonts w:ascii="Garamond" w:eastAsiaTheme="minorEastAsia" w:hAnsi="Garamond"/>
          <w:sz w:val="24"/>
          <w:szCs w:val="24"/>
          <w:vertAlign w:val="subscript"/>
        </w:rPr>
        <w:t>i</w:t>
      </w:r>
      <w:proofErr w:type="spellEnd"/>
      <w:r w:rsidR="004624F0" w:rsidRPr="004624F0">
        <w:rPr>
          <w:rFonts w:ascii="Garamond" w:eastAsiaTheme="minorEastAsia" w:hAnsi="Garamond"/>
          <w:sz w:val="24"/>
          <w:szCs w:val="24"/>
          <w:vertAlign w:val="subscript"/>
        </w:rPr>
        <w:t xml:space="preserve"> </w:t>
      </w:r>
      <w:r w:rsidR="004624F0">
        <w:rPr>
          <w:rFonts w:ascii="Garamond" w:eastAsiaTheme="minorEastAsia" w:hAnsi="Garamond"/>
          <w:sz w:val="24"/>
          <w:szCs w:val="24"/>
        </w:rPr>
        <w:t>y</w:t>
      </w:r>
      <w:r w:rsidR="004624F0" w:rsidRPr="004624F0">
        <w:rPr>
          <w:rFonts w:ascii="Garamond" w:eastAsiaTheme="minorEastAsia" w:hAnsi="Garamond"/>
          <w:sz w:val="24"/>
          <w:szCs w:val="24"/>
        </w:rPr>
        <w:t xml:space="preserve"> in the honest ranking </w:t>
      </w:r>
      <w:r w:rsidR="004624F0">
        <w:rPr>
          <w:rFonts w:ascii="Garamond" w:eastAsiaTheme="minorEastAsia" w:hAnsi="Garamond"/>
          <w:sz w:val="24"/>
          <w:szCs w:val="24"/>
        </w:rPr>
        <w:t>in (2</w:t>
      </w:r>
      <w:r w:rsidR="004624F0" w:rsidRPr="004624F0">
        <w:rPr>
          <w:rFonts w:ascii="Garamond" w:eastAsiaTheme="minorEastAsia" w:hAnsi="Garamond"/>
          <w:sz w:val="24"/>
          <w:szCs w:val="24"/>
        </w:rPr>
        <w:t xml:space="preserve">), x </w:t>
      </w:r>
      <w:r w:rsidR="004624F0" w:rsidRPr="004624F0">
        <w:rPr>
          <w:rFonts w:ascii="Garamond" w:eastAsiaTheme="minorEastAsia" w:hAnsi="Cambria Math"/>
          <w:sz w:val="24"/>
          <w:szCs w:val="24"/>
        </w:rPr>
        <w:t>≻</w:t>
      </w:r>
      <w:r w:rsidR="004624F0" w:rsidRPr="004624F0">
        <w:rPr>
          <w:rFonts w:ascii="Garamond" w:eastAsiaTheme="minorEastAsia" w:hAnsi="Garamond"/>
          <w:sz w:val="24"/>
          <w:szCs w:val="24"/>
        </w:rPr>
        <w:t xml:space="preserve"> y in</w:t>
      </w:r>
      <w:r w:rsidR="004624F0">
        <w:rPr>
          <w:rFonts w:ascii="Garamond" w:eastAsiaTheme="minorEastAsia" w:hAnsi="Garamond"/>
          <w:sz w:val="24"/>
          <w:szCs w:val="24"/>
        </w:rPr>
        <w:t xml:space="preserve"> the dishonest ranking in</w:t>
      </w:r>
      <w:r w:rsidR="004624F0" w:rsidRPr="004624F0">
        <w:rPr>
          <w:rFonts w:ascii="Garamond" w:eastAsiaTheme="minorEastAsia" w:hAnsi="Garamond"/>
          <w:sz w:val="24"/>
          <w:szCs w:val="24"/>
        </w:rPr>
        <w:t xml:space="preserve"> (1), and y </w:t>
      </w:r>
      <w:r w:rsidR="004624F0" w:rsidRPr="004624F0">
        <w:rPr>
          <w:rFonts w:ascii="Garamond" w:eastAsiaTheme="minorEastAsia" w:hAnsi="Cambria Math"/>
          <w:sz w:val="24"/>
          <w:szCs w:val="24"/>
        </w:rPr>
        <w:t>≻</w:t>
      </w:r>
      <w:r w:rsidR="004624F0" w:rsidRPr="004624F0">
        <w:rPr>
          <w:rFonts w:ascii="Garamond" w:eastAsiaTheme="minorEastAsia" w:hAnsi="Garamond"/>
          <w:sz w:val="24"/>
          <w:szCs w:val="24"/>
        </w:rPr>
        <w:t xml:space="preserve"> x in</w:t>
      </w:r>
      <w:r w:rsidR="00CC192A">
        <w:rPr>
          <w:rFonts w:ascii="Garamond" w:eastAsiaTheme="minorEastAsia" w:hAnsi="Garamond"/>
          <w:sz w:val="24"/>
          <w:szCs w:val="24"/>
        </w:rPr>
        <w:t xml:space="preserve"> the</w:t>
      </w:r>
      <w:r w:rsidR="004624F0" w:rsidRPr="004624F0">
        <w:rPr>
          <w:rFonts w:ascii="Garamond" w:eastAsiaTheme="minorEastAsia" w:hAnsi="Garamond"/>
          <w:sz w:val="24"/>
          <w:szCs w:val="24"/>
        </w:rPr>
        <w:t xml:space="preserve"> </w:t>
      </w:r>
      <w:r w:rsidR="004624F0">
        <w:rPr>
          <w:rFonts w:ascii="Garamond" w:eastAsiaTheme="minorEastAsia" w:hAnsi="Garamond"/>
          <w:sz w:val="24"/>
          <w:szCs w:val="24"/>
        </w:rPr>
        <w:t xml:space="preserve">honest ranking in </w:t>
      </w:r>
      <w:r w:rsidR="004624F0" w:rsidRPr="004624F0">
        <w:rPr>
          <w:rFonts w:ascii="Garamond" w:eastAsiaTheme="minorEastAsia" w:hAnsi="Garamond"/>
          <w:sz w:val="24"/>
          <w:szCs w:val="24"/>
        </w:rPr>
        <w:t>(2).</w:t>
      </w:r>
    </w:p>
    <w:p w:rsidR="0017665C" w:rsidRDefault="0017665C" w:rsidP="009B25FE">
      <w:pPr>
        <w:rPr>
          <w:rFonts w:ascii="Garamond" w:eastAsiaTheme="minorEastAsia" w:hAnsi="Garamond"/>
          <w:sz w:val="24"/>
          <w:szCs w:val="24"/>
        </w:rPr>
      </w:pPr>
    </w:p>
    <w:p w:rsidR="009B25FE" w:rsidRPr="00EE7838" w:rsidRDefault="009B25FE" w:rsidP="009B25FE">
      <w:pPr>
        <w:rPr>
          <w:rFonts w:ascii="Garamond" w:eastAsiaTheme="minorEastAsia" w:hAnsi="Garamond"/>
          <w:sz w:val="24"/>
          <w:szCs w:val="24"/>
        </w:rPr>
      </w:pPr>
      <w:r w:rsidRPr="0083219B">
        <w:rPr>
          <w:rFonts w:ascii="Garamond" w:eastAsiaTheme="minorEastAsia" w:hAnsi="Garamond"/>
          <w:b/>
          <w:sz w:val="24"/>
          <w:szCs w:val="24"/>
        </w:rPr>
        <w:t>CASE 2</w:t>
      </w:r>
      <w:r w:rsidRPr="00EE7838">
        <w:rPr>
          <w:rFonts w:ascii="Garamond" w:eastAsiaTheme="minorEastAsia" w:hAnsi="Garamond"/>
          <w:sz w:val="24"/>
          <w:szCs w:val="24"/>
        </w:rPr>
        <w:t xml:space="preserve">: y </w:t>
      </w:r>
      <w:r w:rsidRPr="00EE7838">
        <w:rPr>
          <w:rFonts w:ascii="Garamond" w:eastAsiaTheme="minorEastAsia" w:hAnsi="Cambria Math"/>
          <w:sz w:val="24"/>
          <w:szCs w:val="24"/>
        </w:rPr>
        <w:t>≻</w:t>
      </w:r>
      <w:r w:rsidRPr="00EE7838">
        <w:rPr>
          <w:rFonts w:ascii="Garamond" w:eastAsiaTheme="minorEastAsia" w:hAnsi="Garamond"/>
          <w:sz w:val="24"/>
          <w:szCs w:val="24"/>
        </w:rPr>
        <w:softHyphen/>
      </w:r>
      <w:r w:rsidRPr="00EE7838">
        <w:rPr>
          <w:rFonts w:ascii="Garamond" w:eastAsiaTheme="minorEastAsia" w:hAnsi="Garamond"/>
          <w:sz w:val="24"/>
          <w:szCs w:val="24"/>
        </w:rPr>
        <w:softHyphen/>
      </w:r>
      <w:proofErr w:type="spellStart"/>
      <w:r w:rsidRPr="00EE7838">
        <w:rPr>
          <w:rFonts w:ascii="Garamond" w:eastAsiaTheme="minorEastAsia" w:hAnsi="Garamond"/>
          <w:sz w:val="24"/>
          <w:szCs w:val="24"/>
          <w:vertAlign w:val="subscript"/>
        </w:rPr>
        <w:t>i</w:t>
      </w:r>
      <w:proofErr w:type="spellEnd"/>
      <w:r w:rsidRPr="00EE7838">
        <w:rPr>
          <w:rFonts w:ascii="Garamond" w:eastAsiaTheme="minorEastAsia" w:hAnsi="Garamond"/>
          <w:sz w:val="24"/>
          <w:szCs w:val="24"/>
        </w:rPr>
        <w:t xml:space="preserve"> x </w:t>
      </w:r>
      <w:r w:rsidR="00FE291C" w:rsidRPr="00EE7838">
        <w:rPr>
          <w:rFonts w:ascii="Garamond" w:eastAsiaTheme="minorEastAsia" w:hAnsi="Garamond"/>
          <w:sz w:val="24"/>
          <w:szCs w:val="24"/>
        </w:rPr>
        <w:t>in (1) and</w:t>
      </w:r>
      <w:r w:rsidRPr="00EE7838">
        <w:rPr>
          <w:rFonts w:ascii="Garamond" w:eastAsiaTheme="minorEastAsia" w:hAnsi="Garamond"/>
          <w:sz w:val="24"/>
          <w:szCs w:val="24"/>
        </w:rPr>
        <w:t xml:space="preserve"> y </w:t>
      </w:r>
      <w:r w:rsidRPr="00EE7838">
        <w:rPr>
          <w:rFonts w:ascii="Garamond" w:eastAsiaTheme="minorEastAsia" w:hAnsi="Cambria Math"/>
          <w:sz w:val="24"/>
          <w:szCs w:val="24"/>
        </w:rPr>
        <w:t>≻</w:t>
      </w:r>
      <w:r w:rsidRPr="00EE7838">
        <w:rPr>
          <w:rFonts w:ascii="Garamond" w:eastAsiaTheme="minorEastAsia" w:hAnsi="Garamond"/>
          <w:sz w:val="24"/>
          <w:szCs w:val="24"/>
        </w:rPr>
        <w:softHyphen/>
      </w:r>
      <w:r w:rsidRPr="00EE7838">
        <w:rPr>
          <w:rFonts w:ascii="Garamond" w:eastAsiaTheme="minorEastAsia" w:hAnsi="Garamond"/>
          <w:sz w:val="24"/>
          <w:szCs w:val="24"/>
        </w:rPr>
        <w:softHyphen/>
      </w:r>
      <w:proofErr w:type="spellStart"/>
      <w:r w:rsidRPr="00EE7838">
        <w:rPr>
          <w:rFonts w:ascii="Garamond" w:eastAsiaTheme="minorEastAsia" w:hAnsi="Garamond"/>
          <w:sz w:val="24"/>
          <w:szCs w:val="24"/>
          <w:vertAlign w:val="subscript"/>
        </w:rPr>
        <w:t>i</w:t>
      </w:r>
      <w:proofErr w:type="spellEnd"/>
      <w:r w:rsidR="00FE291C" w:rsidRPr="00EE7838">
        <w:rPr>
          <w:rFonts w:ascii="Garamond" w:eastAsiaTheme="minorEastAsia" w:hAnsi="Garamond"/>
          <w:sz w:val="24"/>
          <w:szCs w:val="24"/>
        </w:rPr>
        <w:t xml:space="preserve"> x in (2).</w:t>
      </w:r>
    </w:p>
    <w:p w:rsidR="00800767" w:rsidRPr="00EE7838" w:rsidRDefault="00800767" w:rsidP="009B25FE">
      <w:pPr>
        <w:rPr>
          <w:rFonts w:ascii="Garamond" w:eastAsiaTheme="minorEastAsia" w:hAnsi="Garamond"/>
          <w:sz w:val="24"/>
          <w:szCs w:val="24"/>
        </w:rPr>
      </w:pPr>
      <w:r w:rsidRPr="00EE7838">
        <w:rPr>
          <w:rFonts w:ascii="Garamond" w:eastAsiaTheme="minorEastAsia" w:hAnsi="Garamond"/>
          <w:sz w:val="24"/>
          <w:szCs w:val="24"/>
        </w:rPr>
        <w:t xml:space="preserve">Suppose </w:t>
      </w:r>
      <w:proofErr w:type="spellStart"/>
      <w:r w:rsidRPr="00EE7838">
        <w:rPr>
          <w:rFonts w:ascii="Garamond" w:eastAsiaTheme="minorEastAsia" w:hAnsi="Garamond"/>
          <w:i/>
          <w:sz w:val="24"/>
          <w:szCs w:val="24"/>
        </w:rPr>
        <w:t>i</w:t>
      </w:r>
      <w:r w:rsidRPr="00EE7838">
        <w:rPr>
          <w:rFonts w:ascii="Garamond" w:eastAsiaTheme="minorEastAsia" w:hAnsi="Garamond"/>
          <w:sz w:val="24"/>
          <w:szCs w:val="24"/>
        </w:rPr>
        <w:t>’s</w:t>
      </w:r>
      <w:proofErr w:type="spellEnd"/>
      <w:r w:rsidRPr="00EE7838">
        <w:rPr>
          <w:rFonts w:ascii="Garamond" w:eastAsiaTheme="minorEastAsia" w:hAnsi="Garamond"/>
          <w:sz w:val="24"/>
          <w:szCs w:val="24"/>
        </w:rPr>
        <w:t xml:space="preserve"> </w:t>
      </w:r>
      <w:r w:rsidR="00706CA2" w:rsidRPr="00EE7838">
        <w:rPr>
          <w:rFonts w:ascii="Garamond" w:eastAsiaTheme="minorEastAsia" w:hAnsi="Garamond"/>
          <w:sz w:val="24"/>
          <w:szCs w:val="24"/>
        </w:rPr>
        <w:t>honest ranking is</w:t>
      </w:r>
      <w:r w:rsidRPr="00EE7838">
        <w:rPr>
          <w:rFonts w:ascii="Garamond" w:eastAsiaTheme="minorEastAsia" w:hAnsi="Garamond"/>
          <w:sz w:val="24"/>
          <w:szCs w:val="24"/>
        </w:rPr>
        <w:t xml:space="preserve"> in profile (1) and </w:t>
      </w:r>
      <w:proofErr w:type="spellStart"/>
      <w:r w:rsidRPr="00EE7838">
        <w:rPr>
          <w:rFonts w:ascii="Garamond" w:eastAsiaTheme="minorEastAsia" w:hAnsi="Garamond"/>
          <w:i/>
          <w:sz w:val="24"/>
          <w:szCs w:val="24"/>
        </w:rPr>
        <w:t>i</w:t>
      </w:r>
      <w:r w:rsidRPr="00EE7838">
        <w:rPr>
          <w:rFonts w:ascii="Garamond" w:eastAsiaTheme="minorEastAsia" w:hAnsi="Garamond"/>
          <w:sz w:val="24"/>
          <w:szCs w:val="24"/>
        </w:rPr>
        <w:t>’s</w:t>
      </w:r>
      <w:proofErr w:type="spellEnd"/>
      <w:r w:rsidRPr="00EE7838">
        <w:rPr>
          <w:rFonts w:ascii="Garamond" w:eastAsiaTheme="minorEastAsia" w:hAnsi="Garamond"/>
          <w:sz w:val="24"/>
          <w:szCs w:val="24"/>
        </w:rPr>
        <w:t xml:space="preserve"> </w:t>
      </w:r>
      <w:r w:rsidR="00706CA2" w:rsidRPr="00EE7838">
        <w:rPr>
          <w:rFonts w:ascii="Garamond" w:eastAsiaTheme="minorEastAsia" w:hAnsi="Garamond"/>
          <w:sz w:val="24"/>
          <w:szCs w:val="24"/>
        </w:rPr>
        <w:t>dishonest ranking is</w:t>
      </w:r>
      <w:r w:rsidRPr="00EE7838">
        <w:rPr>
          <w:rFonts w:ascii="Garamond" w:eastAsiaTheme="minorEastAsia" w:hAnsi="Garamond"/>
          <w:sz w:val="24"/>
          <w:szCs w:val="24"/>
        </w:rPr>
        <w:t xml:space="preserve"> in</w:t>
      </w:r>
      <w:r w:rsidR="003D0C92" w:rsidRPr="00EE7838">
        <w:rPr>
          <w:rFonts w:ascii="Garamond" w:eastAsiaTheme="minorEastAsia" w:hAnsi="Garamond"/>
          <w:sz w:val="24"/>
          <w:szCs w:val="24"/>
        </w:rPr>
        <w:t xml:space="preserve"> profile</w:t>
      </w:r>
      <w:r w:rsidRPr="00EE7838">
        <w:rPr>
          <w:rFonts w:ascii="Garamond" w:eastAsiaTheme="minorEastAsia" w:hAnsi="Garamond"/>
          <w:sz w:val="24"/>
          <w:szCs w:val="24"/>
        </w:rPr>
        <w:t xml:space="preserve"> (2). Here, the only difference between (1) and (2) </w:t>
      </w:r>
      <w:r w:rsidR="00706CA2" w:rsidRPr="00EE7838">
        <w:rPr>
          <w:rFonts w:ascii="Garamond" w:eastAsiaTheme="minorEastAsia" w:hAnsi="Garamond"/>
          <w:sz w:val="24"/>
          <w:szCs w:val="24"/>
        </w:rPr>
        <w:t>is</w:t>
      </w:r>
      <w:r w:rsidRPr="00EE7838">
        <w:rPr>
          <w:rFonts w:ascii="Garamond" w:eastAsiaTheme="minorEastAsia" w:hAnsi="Garamond"/>
          <w:sz w:val="24"/>
          <w:szCs w:val="24"/>
        </w:rPr>
        <w:t xml:space="preserve"> </w:t>
      </w:r>
      <w:proofErr w:type="spellStart"/>
      <w:r w:rsidRPr="00EE7838">
        <w:rPr>
          <w:rFonts w:ascii="Garamond" w:eastAsiaTheme="minorEastAsia" w:hAnsi="Garamond"/>
          <w:i/>
          <w:sz w:val="24"/>
          <w:szCs w:val="24"/>
        </w:rPr>
        <w:t>i</w:t>
      </w:r>
      <w:r w:rsidRPr="00EE7838">
        <w:rPr>
          <w:rFonts w:ascii="Garamond" w:eastAsiaTheme="minorEastAsia" w:hAnsi="Garamond"/>
          <w:sz w:val="24"/>
          <w:szCs w:val="24"/>
        </w:rPr>
        <w:t>’s</w:t>
      </w:r>
      <w:proofErr w:type="spellEnd"/>
      <w:r w:rsidRPr="00EE7838">
        <w:rPr>
          <w:rFonts w:ascii="Garamond" w:eastAsiaTheme="minorEastAsia" w:hAnsi="Garamond"/>
          <w:sz w:val="24"/>
          <w:szCs w:val="24"/>
        </w:rPr>
        <w:t xml:space="preserve"> </w:t>
      </w:r>
      <w:r w:rsidR="00706CA2" w:rsidRPr="00EE7838">
        <w:rPr>
          <w:rFonts w:ascii="Garamond" w:eastAsiaTheme="minorEastAsia" w:hAnsi="Garamond"/>
          <w:sz w:val="24"/>
          <w:szCs w:val="24"/>
        </w:rPr>
        <w:t>rankings</w:t>
      </w:r>
      <w:r w:rsidRPr="00EE7838">
        <w:rPr>
          <w:rFonts w:ascii="Garamond" w:eastAsiaTheme="minorEastAsia" w:hAnsi="Garamond"/>
          <w:sz w:val="24"/>
          <w:szCs w:val="24"/>
        </w:rPr>
        <w:t xml:space="preserve">, </w:t>
      </w:r>
      <w:proofErr w:type="spellStart"/>
      <w:r w:rsidRPr="00EE7838">
        <w:rPr>
          <w:rFonts w:ascii="Garamond" w:eastAsiaTheme="minorEastAsia" w:hAnsi="Garamond"/>
          <w:i/>
          <w:sz w:val="24"/>
          <w:szCs w:val="24"/>
        </w:rPr>
        <w:t>i</w:t>
      </w:r>
      <w:r w:rsidRPr="00EE7838">
        <w:rPr>
          <w:rFonts w:ascii="Garamond" w:eastAsiaTheme="minorEastAsia" w:hAnsi="Garamond"/>
          <w:sz w:val="24"/>
          <w:szCs w:val="24"/>
        </w:rPr>
        <w:t>’s</w:t>
      </w:r>
      <w:proofErr w:type="spellEnd"/>
      <w:r w:rsidRPr="00EE7838">
        <w:rPr>
          <w:rFonts w:ascii="Garamond" w:eastAsiaTheme="minorEastAsia" w:hAnsi="Garamond"/>
          <w:sz w:val="24"/>
          <w:szCs w:val="24"/>
        </w:rPr>
        <w:t xml:space="preserve"> </w:t>
      </w:r>
      <w:r w:rsidR="00706CA2" w:rsidRPr="00EE7838">
        <w:rPr>
          <w:rFonts w:ascii="Garamond" w:eastAsiaTheme="minorEastAsia" w:hAnsi="Garamond"/>
          <w:sz w:val="24"/>
          <w:szCs w:val="24"/>
        </w:rPr>
        <w:t>honest ranking</w:t>
      </w:r>
      <w:r w:rsidRPr="00EE7838">
        <w:rPr>
          <w:rFonts w:ascii="Garamond" w:eastAsiaTheme="minorEastAsia" w:hAnsi="Garamond"/>
          <w:sz w:val="24"/>
          <w:szCs w:val="24"/>
        </w:rPr>
        <w:t xml:space="preserve"> say</w:t>
      </w:r>
      <w:r w:rsidR="00706CA2" w:rsidRPr="00EE7838">
        <w:rPr>
          <w:rFonts w:ascii="Garamond" w:eastAsiaTheme="minorEastAsia" w:hAnsi="Garamond"/>
          <w:sz w:val="24"/>
          <w:szCs w:val="24"/>
        </w:rPr>
        <w:t>s</w:t>
      </w:r>
      <w:r w:rsidRPr="00EE7838">
        <w:rPr>
          <w:rFonts w:ascii="Garamond" w:eastAsiaTheme="minorEastAsia" w:hAnsi="Garamond"/>
          <w:sz w:val="24"/>
          <w:szCs w:val="24"/>
        </w:rPr>
        <w:t xml:space="preserve"> y </w:t>
      </w:r>
      <w:r w:rsidRPr="00EE7838">
        <w:rPr>
          <w:rFonts w:ascii="Garamond" w:eastAsiaTheme="minorEastAsia" w:hAnsi="Cambria Math"/>
          <w:sz w:val="24"/>
          <w:szCs w:val="24"/>
        </w:rPr>
        <w:t>≻</w:t>
      </w:r>
      <w:proofErr w:type="spellStart"/>
      <w:r w:rsidRPr="00EE7838">
        <w:rPr>
          <w:rFonts w:ascii="Garamond" w:eastAsiaTheme="minorEastAsia" w:hAnsi="Garamond"/>
          <w:sz w:val="24"/>
          <w:szCs w:val="24"/>
          <w:vertAlign w:val="subscript"/>
        </w:rPr>
        <w:t>i</w:t>
      </w:r>
      <w:proofErr w:type="spellEnd"/>
      <w:r w:rsidRPr="00EE7838">
        <w:rPr>
          <w:rFonts w:ascii="Garamond" w:eastAsiaTheme="minorEastAsia" w:hAnsi="Garamond"/>
          <w:sz w:val="24"/>
          <w:szCs w:val="24"/>
          <w:vertAlign w:val="subscript"/>
        </w:rPr>
        <w:t xml:space="preserve"> </w:t>
      </w:r>
      <w:r w:rsidRPr="00EE7838">
        <w:rPr>
          <w:rFonts w:ascii="Garamond" w:eastAsiaTheme="minorEastAsia" w:hAnsi="Garamond"/>
          <w:sz w:val="24"/>
          <w:szCs w:val="24"/>
        </w:rPr>
        <w:t>x</w:t>
      </w:r>
      <w:r w:rsidR="00EF0A3F">
        <w:rPr>
          <w:rFonts w:ascii="Garamond" w:eastAsiaTheme="minorEastAsia" w:hAnsi="Garamond"/>
          <w:sz w:val="24"/>
          <w:szCs w:val="24"/>
        </w:rPr>
        <w:t xml:space="preserve"> in (1)</w:t>
      </w:r>
      <w:r w:rsidRPr="00EE7838">
        <w:rPr>
          <w:rFonts w:ascii="Garamond" w:eastAsiaTheme="minorEastAsia" w:hAnsi="Garamond"/>
          <w:sz w:val="24"/>
          <w:szCs w:val="24"/>
        </w:rPr>
        <w:t xml:space="preserve">, the social ordering produced when taking </w:t>
      </w:r>
      <w:proofErr w:type="spellStart"/>
      <w:r w:rsidRPr="00EE7838">
        <w:rPr>
          <w:rFonts w:ascii="Garamond" w:eastAsiaTheme="minorEastAsia" w:hAnsi="Garamond"/>
          <w:i/>
          <w:sz w:val="24"/>
          <w:szCs w:val="24"/>
        </w:rPr>
        <w:t>i</w:t>
      </w:r>
      <w:r w:rsidRPr="00EE7838">
        <w:rPr>
          <w:rFonts w:ascii="Garamond" w:eastAsiaTheme="minorEastAsia" w:hAnsi="Garamond"/>
          <w:sz w:val="24"/>
          <w:szCs w:val="24"/>
        </w:rPr>
        <w:t>’s</w:t>
      </w:r>
      <w:proofErr w:type="spellEnd"/>
      <w:r w:rsidRPr="00EE7838">
        <w:rPr>
          <w:rFonts w:ascii="Garamond" w:eastAsiaTheme="minorEastAsia" w:hAnsi="Garamond"/>
          <w:sz w:val="24"/>
          <w:szCs w:val="24"/>
        </w:rPr>
        <w:t xml:space="preserve"> </w:t>
      </w:r>
      <w:r w:rsidR="00706CA2" w:rsidRPr="00EE7838">
        <w:rPr>
          <w:rFonts w:ascii="Garamond" w:eastAsiaTheme="minorEastAsia" w:hAnsi="Garamond"/>
          <w:sz w:val="24"/>
          <w:szCs w:val="24"/>
        </w:rPr>
        <w:t>honest ranking</w:t>
      </w:r>
      <w:r w:rsidR="00EE1451" w:rsidRPr="00EE7838">
        <w:rPr>
          <w:rFonts w:ascii="Garamond" w:eastAsiaTheme="minorEastAsia" w:hAnsi="Garamond"/>
          <w:sz w:val="24"/>
          <w:szCs w:val="24"/>
        </w:rPr>
        <w:t xml:space="preserve"> in (1)</w:t>
      </w:r>
      <w:r w:rsidRPr="00EE7838">
        <w:rPr>
          <w:rFonts w:ascii="Garamond" w:eastAsiaTheme="minorEastAsia" w:hAnsi="Garamond"/>
          <w:sz w:val="24"/>
          <w:szCs w:val="24"/>
        </w:rPr>
        <w:t xml:space="preserve"> says </w:t>
      </w:r>
      <w:r w:rsidR="00CA266B" w:rsidRPr="00EE7838">
        <w:rPr>
          <w:rFonts w:ascii="Garamond" w:eastAsiaTheme="minorEastAsia" w:hAnsi="Garamond"/>
          <w:sz w:val="24"/>
          <w:szCs w:val="24"/>
        </w:rPr>
        <w:t xml:space="preserve">x </w:t>
      </w:r>
      <w:r w:rsidR="00CA266B" w:rsidRPr="00EE7838">
        <w:rPr>
          <w:rFonts w:ascii="Garamond" w:eastAsiaTheme="minorEastAsia" w:hAnsi="Cambria Math"/>
          <w:sz w:val="24"/>
          <w:szCs w:val="24"/>
        </w:rPr>
        <w:t>≽</w:t>
      </w:r>
      <w:r w:rsidR="00CA266B" w:rsidRPr="00EE7838">
        <w:rPr>
          <w:rFonts w:ascii="Garamond" w:eastAsiaTheme="minorEastAsia" w:hAnsi="Garamond"/>
          <w:sz w:val="24"/>
          <w:szCs w:val="24"/>
        </w:rPr>
        <w:t xml:space="preserve"> y</w:t>
      </w:r>
      <w:r w:rsidR="00EE7838" w:rsidRPr="00EE7838">
        <w:rPr>
          <w:rFonts w:ascii="Garamond" w:eastAsiaTheme="minorEastAsia" w:hAnsi="Garamond"/>
          <w:sz w:val="24"/>
          <w:szCs w:val="24"/>
        </w:rPr>
        <w:t xml:space="preserve">, and the social ordering produced when taking </w:t>
      </w:r>
      <w:proofErr w:type="spellStart"/>
      <w:r w:rsidR="00EE7838" w:rsidRPr="00EE7838">
        <w:rPr>
          <w:rFonts w:ascii="Garamond" w:eastAsiaTheme="minorEastAsia" w:hAnsi="Garamond"/>
          <w:i/>
          <w:sz w:val="24"/>
          <w:szCs w:val="24"/>
        </w:rPr>
        <w:t>i’</w:t>
      </w:r>
      <w:r w:rsidR="00EE7838" w:rsidRPr="00EE7838">
        <w:rPr>
          <w:rFonts w:ascii="Garamond" w:eastAsiaTheme="minorEastAsia" w:hAnsi="Garamond"/>
          <w:sz w:val="24"/>
          <w:szCs w:val="24"/>
        </w:rPr>
        <w:t>s</w:t>
      </w:r>
      <w:proofErr w:type="spellEnd"/>
      <w:r w:rsidR="00EE7838" w:rsidRPr="00EE7838">
        <w:rPr>
          <w:rFonts w:ascii="Garamond" w:eastAsiaTheme="minorEastAsia" w:hAnsi="Garamond"/>
          <w:sz w:val="24"/>
          <w:szCs w:val="24"/>
        </w:rPr>
        <w:t xml:space="preserve"> dishonest ranking in (2) says ¬(x </w:t>
      </w:r>
      <w:r w:rsidR="00EE7838" w:rsidRPr="00EE7838">
        <w:rPr>
          <w:rFonts w:ascii="Garamond" w:eastAsiaTheme="minorEastAsia" w:hAnsi="Cambria Math"/>
          <w:sz w:val="24"/>
          <w:szCs w:val="24"/>
        </w:rPr>
        <w:t>≽</w:t>
      </w:r>
      <w:r w:rsidR="00EE7838" w:rsidRPr="00EE7838">
        <w:rPr>
          <w:rFonts w:ascii="Garamond" w:eastAsiaTheme="minorEastAsia" w:hAnsi="Garamond"/>
          <w:sz w:val="24"/>
          <w:szCs w:val="24"/>
        </w:rPr>
        <w:t xml:space="preserve"> y)</w:t>
      </w:r>
      <w:r w:rsidR="00203BA4">
        <w:rPr>
          <w:rFonts w:ascii="Garamond" w:eastAsiaTheme="minorEastAsia" w:hAnsi="Garamond"/>
          <w:sz w:val="24"/>
          <w:szCs w:val="24"/>
        </w:rPr>
        <w:t xml:space="preserve">. </w:t>
      </w:r>
      <w:r w:rsidR="003B5441">
        <w:rPr>
          <w:rFonts w:ascii="Garamond" w:eastAsiaTheme="minorEastAsia" w:hAnsi="Garamond"/>
          <w:sz w:val="24"/>
          <w:szCs w:val="24"/>
        </w:rPr>
        <w:t xml:space="preserve">By completeness, since </w:t>
      </w:r>
      <w:r w:rsidR="003B5441">
        <w:rPr>
          <w:rFonts w:ascii="Cambria Math" w:eastAsiaTheme="minorEastAsia" w:hAnsi="Cambria Math"/>
          <w:sz w:val="24"/>
          <w:szCs w:val="24"/>
        </w:rPr>
        <w:t>¬</w:t>
      </w:r>
      <w:r w:rsidR="003B5441">
        <w:rPr>
          <w:rFonts w:ascii="Garamond" w:eastAsiaTheme="minorEastAsia" w:hAnsi="Garamond"/>
          <w:sz w:val="24"/>
          <w:szCs w:val="24"/>
        </w:rPr>
        <w:t xml:space="preserve">(x </w:t>
      </w:r>
      <w:r w:rsidR="003B5441">
        <w:rPr>
          <w:rFonts w:ascii="Cambria Math" w:eastAsiaTheme="minorEastAsia" w:hAnsi="Cambria Math"/>
          <w:sz w:val="24"/>
          <w:szCs w:val="24"/>
        </w:rPr>
        <w:t xml:space="preserve">≽ </w:t>
      </w:r>
      <w:r w:rsidR="003B5441">
        <w:rPr>
          <w:rFonts w:ascii="Garamond" w:eastAsiaTheme="minorEastAsia" w:hAnsi="Garamond"/>
          <w:sz w:val="24"/>
          <w:szCs w:val="24"/>
        </w:rPr>
        <w:t xml:space="preserve">y) in (2) it follows that y </w:t>
      </w:r>
      <w:r w:rsidR="003B5441">
        <w:rPr>
          <w:rFonts w:ascii="Cambria Math" w:eastAsiaTheme="minorEastAsia" w:hAnsi="Cambria Math"/>
          <w:sz w:val="24"/>
          <w:szCs w:val="24"/>
        </w:rPr>
        <w:t>≽</w:t>
      </w:r>
      <w:r w:rsidR="003B5441">
        <w:rPr>
          <w:rFonts w:ascii="Garamond" w:eastAsiaTheme="minorEastAsia" w:hAnsi="Garamond"/>
          <w:sz w:val="24"/>
          <w:szCs w:val="24"/>
        </w:rPr>
        <w:t xml:space="preserve"> x in (2), guaranteeing y </w:t>
      </w:r>
      <w:r w:rsidR="003B5441">
        <w:rPr>
          <w:rFonts w:ascii="Cambria Math" w:eastAsiaTheme="minorEastAsia" w:hAnsi="Cambria Math"/>
          <w:sz w:val="24"/>
          <w:szCs w:val="24"/>
        </w:rPr>
        <w:t>≻</w:t>
      </w:r>
      <w:r w:rsidR="003B5441">
        <w:rPr>
          <w:rFonts w:ascii="Garamond" w:eastAsiaTheme="minorEastAsia" w:hAnsi="Garamond"/>
          <w:sz w:val="24"/>
          <w:szCs w:val="24"/>
        </w:rPr>
        <w:t xml:space="preserve"> x in (2). </w:t>
      </w:r>
      <w:proofErr w:type="gramStart"/>
      <w:r w:rsidR="00203BA4">
        <w:rPr>
          <w:rFonts w:ascii="Garamond" w:eastAsiaTheme="minorEastAsia" w:hAnsi="Garamond"/>
          <w:sz w:val="24"/>
          <w:szCs w:val="24"/>
        </w:rPr>
        <w:t>Now</w:t>
      </w:r>
      <w:r w:rsidR="00790C0E" w:rsidRPr="004624F0">
        <w:rPr>
          <w:rFonts w:ascii="Garamond" w:eastAsiaTheme="minorEastAsia" w:hAnsi="Garamond"/>
          <w:sz w:val="24"/>
          <w:szCs w:val="24"/>
        </w:rPr>
        <w:t xml:space="preserve"> either y </w:t>
      </w:r>
      <w:r w:rsidR="00790C0E" w:rsidRPr="004624F0">
        <w:rPr>
          <w:rFonts w:ascii="Garamond" w:eastAsiaTheme="minorEastAsia" w:hAnsi="Cambria Math"/>
          <w:sz w:val="24"/>
          <w:szCs w:val="24"/>
        </w:rPr>
        <w:t>≽</w:t>
      </w:r>
      <w:r w:rsidR="00790C0E" w:rsidRPr="004624F0">
        <w:rPr>
          <w:rFonts w:ascii="Garamond" w:eastAsiaTheme="minorEastAsia" w:hAnsi="Garamond"/>
          <w:sz w:val="24"/>
          <w:szCs w:val="24"/>
        </w:rPr>
        <w:t xml:space="preserve"> x in (1) or ¬(y </w:t>
      </w:r>
      <w:r w:rsidR="00790C0E" w:rsidRPr="004624F0">
        <w:rPr>
          <w:rFonts w:ascii="Garamond" w:eastAsiaTheme="minorEastAsia" w:hAnsi="Cambria Math"/>
          <w:sz w:val="24"/>
          <w:szCs w:val="24"/>
        </w:rPr>
        <w:t>≽</w:t>
      </w:r>
      <w:r w:rsidR="00790C0E" w:rsidRPr="004624F0">
        <w:rPr>
          <w:rFonts w:ascii="Garamond" w:eastAsiaTheme="minorEastAsia" w:hAnsi="Garamond"/>
          <w:sz w:val="24"/>
          <w:szCs w:val="24"/>
        </w:rPr>
        <w:t xml:space="preserve"> x) in</w:t>
      </w:r>
      <w:r w:rsidR="00790C0E">
        <w:rPr>
          <w:rFonts w:ascii="Garamond" w:eastAsiaTheme="minorEastAsia" w:hAnsi="Garamond"/>
          <w:sz w:val="24"/>
          <w:szCs w:val="24"/>
        </w:rPr>
        <w:t xml:space="preserve"> </w:t>
      </w:r>
      <w:r w:rsidR="00790C0E" w:rsidRPr="004624F0">
        <w:rPr>
          <w:rFonts w:ascii="Garamond" w:eastAsiaTheme="minorEastAsia" w:hAnsi="Garamond"/>
          <w:sz w:val="24"/>
          <w:szCs w:val="24"/>
        </w:rPr>
        <w:t>(1).</w:t>
      </w:r>
      <w:proofErr w:type="gramEnd"/>
      <w:r w:rsidR="00790C0E" w:rsidRPr="004624F0">
        <w:rPr>
          <w:rFonts w:ascii="Garamond" w:eastAsiaTheme="minorEastAsia" w:hAnsi="Garamond"/>
          <w:sz w:val="24"/>
          <w:szCs w:val="24"/>
        </w:rPr>
        <w:t xml:space="preserve"> </w:t>
      </w:r>
      <w:r w:rsidR="00EE7838" w:rsidRPr="004624F0">
        <w:rPr>
          <w:rFonts w:ascii="Garamond" w:eastAsiaTheme="minorEastAsia" w:hAnsi="Garamond"/>
          <w:sz w:val="24"/>
          <w:szCs w:val="24"/>
        </w:rPr>
        <w:t xml:space="preserve">Suppose y </w:t>
      </w:r>
      <w:r w:rsidR="00EE7838" w:rsidRPr="004624F0">
        <w:rPr>
          <w:rFonts w:ascii="Garamond" w:eastAsiaTheme="minorEastAsia" w:hAnsi="Cambria Math"/>
          <w:sz w:val="24"/>
          <w:szCs w:val="24"/>
        </w:rPr>
        <w:t>≽</w:t>
      </w:r>
      <w:r w:rsidR="00EE7838" w:rsidRPr="004624F0">
        <w:rPr>
          <w:rFonts w:ascii="Garamond" w:eastAsiaTheme="minorEastAsia" w:hAnsi="Garamond"/>
          <w:sz w:val="24"/>
          <w:szCs w:val="24"/>
        </w:rPr>
        <w:t xml:space="preserve"> x in (1). Then, </w:t>
      </w:r>
      <w:r w:rsidR="00EE7838" w:rsidRPr="004624F0">
        <w:rPr>
          <w:rFonts w:ascii="Garamond" w:eastAsiaTheme="minorEastAsia" w:hAnsi="Garamond"/>
          <w:i/>
          <w:sz w:val="24"/>
          <w:szCs w:val="24"/>
        </w:rPr>
        <w:t xml:space="preserve">f </w:t>
      </w:r>
      <w:r w:rsidR="00EE7838" w:rsidRPr="004624F0">
        <w:rPr>
          <w:rFonts w:ascii="Garamond" w:eastAsiaTheme="minorEastAsia" w:hAnsi="Garamond"/>
          <w:sz w:val="24"/>
          <w:szCs w:val="24"/>
        </w:rPr>
        <w:t xml:space="preserve">is manipulable, for y </w:t>
      </w:r>
      <w:r w:rsidR="00EE7838" w:rsidRPr="004624F0">
        <w:rPr>
          <w:rFonts w:ascii="Garamond" w:eastAsiaTheme="minorEastAsia" w:hAnsi="Cambria Math"/>
          <w:sz w:val="24"/>
          <w:szCs w:val="24"/>
        </w:rPr>
        <w:t>≻</w:t>
      </w:r>
      <w:proofErr w:type="spellStart"/>
      <w:r w:rsidR="00EE7838" w:rsidRPr="004624F0">
        <w:rPr>
          <w:rFonts w:ascii="Garamond" w:eastAsiaTheme="minorEastAsia" w:hAnsi="Garamond"/>
          <w:sz w:val="24"/>
          <w:szCs w:val="24"/>
          <w:vertAlign w:val="subscript"/>
        </w:rPr>
        <w:t>i</w:t>
      </w:r>
      <w:proofErr w:type="spellEnd"/>
      <w:r w:rsidR="00EE7838" w:rsidRPr="004624F0">
        <w:rPr>
          <w:rFonts w:ascii="Garamond" w:eastAsiaTheme="minorEastAsia" w:hAnsi="Garamond"/>
          <w:sz w:val="24"/>
          <w:szCs w:val="24"/>
          <w:vertAlign w:val="subscript"/>
        </w:rPr>
        <w:t xml:space="preserve"> </w:t>
      </w:r>
      <w:r w:rsidR="00EE7838" w:rsidRPr="004624F0">
        <w:rPr>
          <w:rFonts w:ascii="Garamond" w:eastAsiaTheme="minorEastAsia" w:hAnsi="Garamond"/>
          <w:sz w:val="24"/>
          <w:szCs w:val="24"/>
        </w:rPr>
        <w:t>x in the honest ranking in (1), the social ordering for</w:t>
      </w:r>
      <w:r w:rsidR="004C7704">
        <w:rPr>
          <w:rFonts w:ascii="Garamond" w:eastAsiaTheme="minorEastAsia" w:hAnsi="Garamond"/>
          <w:sz w:val="24"/>
          <w:szCs w:val="24"/>
        </w:rPr>
        <w:t xml:space="preserve"> the</w:t>
      </w:r>
      <w:r w:rsidR="004624F0">
        <w:rPr>
          <w:rFonts w:ascii="Garamond" w:eastAsiaTheme="minorEastAsia" w:hAnsi="Garamond"/>
          <w:sz w:val="24"/>
          <w:szCs w:val="24"/>
        </w:rPr>
        <w:t xml:space="preserve"> honest ranking</w:t>
      </w:r>
      <w:r w:rsidR="00EE7838" w:rsidRPr="004624F0">
        <w:rPr>
          <w:rFonts w:ascii="Garamond" w:eastAsiaTheme="minorEastAsia" w:hAnsi="Garamond"/>
          <w:sz w:val="24"/>
          <w:szCs w:val="24"/>
        </w:rPr>
        <w:t xml:space="preserve"> (1) says x ≈ y, and the social ordering for</w:t>
      </w:r>
      <w:r w:rsidR="006C768F">
        <w:rPr>
          <w:rFonts w:ascii="Garamond" w:eastAsiaTheme="minorEastAsia" w:hAnsi="Garamond"/>
          <w:sz w:val="24"/>
          <w:szCs w:val="24"/>
        </w:rPr>
        <w:t xml:space="preserve"> the</w:t>
      </w:r>
      <w:r w:rsidR="004624F0">
        <w:rPr>
          <w:rFonts w:ascii="Garamond" w:eastAsiaTheme="minorEastAsia" w:hAnsi="Garamond"/>
          <w:sz w:val="24"/>
          <w:szCs w:val="24"/>
        </w:rPr>
        <w:t xml:space="preserve"> dishonest</w:t>
      </w:r>
      <w:r w:rsidR="00203BA4">
        <w:rPr>
          <w:rFonts w:ascii="Garamond" w:eastAsiaTheme="minorEastAsia" w:hAnsi="Garamond"/>
          <w:sz w:val="24"/>
          <w:szCs w:val="24"/>
        </w:rPr>
        <w:t xml:space="preserve"> ranking</w:t>
      </w:r>
      <w:r w:rsidR="00EE7838" w:rsidRPr="004624F0">
        <w:rPr>
          <w:rFonts w:ascii="Garamond" w:eastAsiaTheme="minorEastAsia" w:hAnsi="Garamond"/>
          <w:sz w:val="24"/>
          <w:szCs w:val="24"/>
        </w:rPr>
        <w:t xml:space="preserve"> (2) says y </w:t>
      </w:r>
      <w:r w:rsidR="00EE7838" w:rsidRPr="004624F0">
        <w:rPr>
          <w:rFonts w:ascii="Garamond" w:eastAsiaTheme="minorEastAsia" w:hAnsi="Cambria Math"/>
          <w:sz w:val="24"/>
          <w:szCs w:val="24"/>
        </w:rPr>
        <w:t>≻</w:t>
      </w:r>
      <w:r w:rsidR="00EE7838" w:rsidRPr="004624F0">
        <w:rPr>
          <w:rFonts w:ascii="Garamond" w:eastAsiaTheme="minorEastAsia" w:hAnsi="Garamond"/>
          <w:sz w:val="24"/>
          <w:szCs w:val="24"/>
        </w:rPr>
        <w:t xml:space="preserve"> x. Now suppose ¬(y </w:t>
      </w:r>
      <w:r w:rsidR="00EE7838" w:rsidRPr="004624F0">
        <w:rPr>
          <w:rFonts w:ascii="Garamond" w:eastAsiaTheme="minorEastAsia" w:hAnsi="Cambria Math"/>
          <w:sz w:val="24"/>
          <w:szCs w:val="24"/>
        </w:rPr>
        <w:t>≽</w:t>
      </w:r>
      <w:r w:rsidR="00EE7838" w:rsidRPr="004624F0">
        <w:rPr>
          <w:rFonts w:ascii="Garamond" w:eastAsiaTheme="minorEastAsia" w:hAnsi="Garamond"/>
          <w:sz w:val="24"/>
          <w:szCs w:val="24"/>
        </w:rPr>
        <w:t xml:space="preserve"> x) in (1). Then, </w:t>
      </w:r>
      <w:r w:rsidR="00EE7838" w:rsidRPr="004624F0">
        <w:rPr>
          <w:rFonts w:ascii="Garamond" w:eastAsiaTheme="minorEastAsia" w:hAnsi="Garamond"/>
          <w:i/>
          <w:sz w:val="24"/>
          <w:szCs w:val="24"/>
        </w:rPr>
        <w:t xml:space="preserve">f </w:t>
      </w:r>
      <w:r w:rsidR="00EE7838" w:rsidRPr="004624F0">
        <w:rPr>
          <w:rFonts w:ascii="Garamond" w:eastAsiaTheme="minorEastAsia" w:hAnsi="Garamond"/>
          <w:sz w:val="24"/>
          <w:szCs w:val="24"/>
        </w:rPr>
        <w:t xml:space="preserve">is manipulable, for y </w:t>
      </w:r>
      <w:r w:rsidR="00EE7838" w:rsidRPr="004624F0">
        <w:rPr>
          <w:rFonts w:ascii="Garamond" w:eastAsiaTheme="minorEastAsia" w:hAnsi="Cambria Math"/>
          <w:sz w:val="24"/>
          <w:szCs w:val="24"/>
        </w:rPr>
        <w:t>≻</w:t>
      </w:r>
      <w:proofErr w:type="spellStart"/>
      <w:r w:rsidR="00EE7838" w:rsidRPr="004624F0">
        <w:rPr>
          <w:rFonts w:ascii="Garamond" w:eastAsiaTheme="minorEastAsia" w:hAnsi="Garamond"/>
          <w:sz w:val="24"/>
          <w:szCs w:val="24"/>
          <w:vertAlign w:val="subscript"/>
        </w:rPr>
        <w:t>i</w:t>
      </w:r>
      <w:proofErr w:type="spellEnd"/>
      <w:r w:rsidR="00EE7838" w:rsidRPr="004624F0">
        <w:rPr>
          <w:rFonts w:ascii="Garamond" w:eastAsiaTheme="minorEastAsia" w:hAnsi="Garamond"/>
          <w:sz w:val="24"/>
          <w:szCs w:val="24"/>
          <w:vertAlign w:val="subscript"/>
        </w:rPr>
        <w:t xml:space="preserve"> </w:t>
      </w:r>
      <w:r w:rsidR="00EE7838" w:rsidRPr="004624F0">
        <w:rPr>
          <w:rFonts w:ascii="Garamond" w:eastAsiaTheme="minorEastAsia" w:hAnsi="Garamond"/>
          <w:sz w:val="24"/>
          <w:szCs w:val="24"/>
        </w:rPr>
        <w:t xml:space="preserve">x in the honest ranking in (1), </w:t>
      </w:r>
      <w:r w:rsidR="00A23111" w:rsidRPr="004624F0">
        <w:rPr>
          <w:rFonts w:ascii="Garamond" w:eastAsiaTheme="minorEastAsia" w:hAnsi="Garamond"/>
          <w:sz w:val="24"/>
          <w:szCs w:val="24"/>
        </w:rPr>
        <w:t xml:space="preserve">x </w:t>
      </w:r>
      <w:r w:rsidR="004624F0" w:rsidRPr="004624F0">
        <w:rPr>
          <w:rFonts w:ascii="Garamond" w:eastAsiaTheme="minorEastAsia" w:hAnsi="Cambria Math"/>
          <w:sz w:val="24"/>
          <w:szCs w:val="24"/>
        </w:rPr>
        <w:t>≻</w:t>
      </w:r>
      <w:r w:rsidR="004624F0" w:rsidRPr="004624F0">
        <w:rPr>
          <w:rFonts w:ascii="Garamond" w:eastAsiaTheme="minorEastAsia" w:hAnsi="Garamond"/>
          <w:sz w:val="24"/>
          <w:szCs w:val="24"/>
        </w:rPr>
        <w:t xml:space="preserve"> y</w:t>
      </w:r>
      <w:r w:rsidR="00EE7838" w:rsidRPr="004624F0">
        <w:rPr>
          <w:rFonts w:ascii="Garamond" w:eastAsiaTheme="minorEastAsia" w:hAnsi="Garamond"/>
          <w:sz w:val="24"/>
          <w:szCs w:val="24"/>
        </w:rPr>
        <w:t xml:space="preserve"> in</w:t>
      </w:r>
      <w:r w:rsidR="004624F0">
        <w:rPr>
          <w:rFonts w:ascii="Garamond" w:eastAsiaTheme="minorEastAsia" w:hAnsi="Garamond"/>
          <w:sz w:val="24"/>
          <w:szCs w:val="24"/>
        </w:rPr>
        <w:t xml:space="preserve"> the honest ranking</w:t>
      </w:r>
      <w:r w:rsidR="00EE7838" w:rsidRPr="004624F0">
        <w:rPr>
          <w:rFonts w:ascii="Garamond" w:eastAsiaTheme="minorEastAsia" w:hAnsi="Garamond"/>
          <w:sz w:val="24"/>
          <w:szCs w:val="24"/>
        </w:rPr>
        <w:t xml:space="preserve"> (1), and y </w:t>
      </w:r>
      <w:r w:rsidR="00A23111" w:rsidRPr="004624F0">
        <w:rPr>
          <w:rFonts w:ascii="Garamond" w:eastAsiaTheme="minorEastAsia" w:hAnsi="Cambria Math"/>
          <w:sz w:val="24"/>
          <w:szCs w:val="24"/>
        </w:rPr>
        <w:t>≻</w:t>
      </w:r>
      <w:r w:rsidR="00EE7838" w:rsidRPr="004624F0">
        <w:rPr>
          <w:rFonts w:ascii="Garamond" w:eastAsiaTheme="minorEastAsia" w:hAnsi="Garamond"/>
          <w:sz w:val="24"/>
          <w:szCs w:val="24"/>
        </w:rPr>
        <w:t xml:space="preserve"> x in</w:t>
      </w:r>
      <w:r w:rsidR="004624F0">
        <w:rPr>
          <w:rFonts w:ascii="Garamond" w:eastAsiaTheme="minorEastAsia" w:hAnsi="Garamond"/>
          <w:sz w:val="24"/>
          <w:szCs w:val="24"/>
        </w:rPr>
        <w:t xml:space="preserve"> </w:t>
      </w:r>
      <w:r w:rsidR="006C768F">
        <w:rPr>
          <w:rFonts w:ascii="Garamond" w:eastAsiaTheme="minorEastAsia" w:hAnsi="Garamond"/>
          <w:sz w:val="24"/>
          <w:szCs w:val="24"/>
        </w:rPr>
        <w:t xml:space="preserve">the </w:t>
      </w:r>
      <w:r w:rsidR="004624F0">
        <w:rPr>
          <w:rFonts w:ascii="Garamond" w:eastAsiaTheme="minorEastAsia" w:hAnsi="Garamond"/>
          <w:sz w:val="24"/>
          <w:szCs w:val="24"/>
        </w:rPr>
        <w:t>dishonest ranking</w:t>
      </w:r>
      <w:r w:rsidR="00EE7838" w:rsidRPr="004624F0">
        <w:rPr>
          <w:rFonts w:ascii="Garamond" w:eastAsiaTheme="minorEastAsia" w:hAnsi="Garamond"/>
          <w:sz w:val="24"/>
          <w:szCs w:val="24"/>
        </w:rPr>
        <w:t xml:space="preserve"> (2). </w:t>
      </w:r>
      <w:r w:rsidRPr="004624F0">
        <w:rPr>
          <w:rFonts w:ascii="Garamond" w:eastAsiaTheme="minorEastAsia" w:hAnsi="Garamond"/>
          <w:sz w:val="24"/>
          <w:szCs w:val="24"/>
        </w:rPr>
        <w:t>■</w:t>
      </w:r>
    </w:p>
    <w:p w:rsidR="009B25FE" w:rsidRDefault="009B25FE" w:rsidP="009B25FE">
      <w:pPr>
        <w:rPr>
          <w:rFonts w:ascii="Garamond" w:hAnsi="Garamond"/>
          <w:sz w:val="24"/>
          <w:szCs w:val="24"/>
        </w:rPr>
      </w:pPr>
    </w:p>
    <w:p w:rsidR="00FC3A85" w:rsidRDefault="00FC3A85" w:rsidP="00FC3A85">
      <w:pPr>
        <w:rPr>
          <w:rFonts w:ascii="Garamond" w:hAnsi="Garamond"/>
          <w:sz w:val="24"/>
          <w:szCs w:val="24"/>
        </w:rPr>
      </w:pPr>
      <w:proofErr w:type="gramStart"/>
      <w:r>
        <w:rPr>
          <w:rFonts w:ascii="Garamond" w:eastAsiaTheme="minorEastAsia" w:hAnsi="Garamond"/>
          <w:b/>
          <w:sz w:val="24"/>
          <w:szCs w:val="24"/>
        </w:rPr>
        <w:t>Corollary 1.</w:t>
      </w:r>
      <w:proofErr w:type="gramEnd"/>
      <w:r>
        <w:rPr>
          <w:rFonts w:ascii="Garamond" w:eastAsiaTheme="minorEastAsia" w:hAnsi="Garamond"/>
          <w:b/>
          <w:sz w:val="24"/>
          <w:szCs w:val="24"/>
        </w:rPr>
        <w:t xml:space="preserve"> </w:t>
      </w:r>
      <w:r w:rsidR="004F438A">
        <w:rPr>
          <w:rFonts w:ascii="Garamond" w:hAnsi="Garamond"/>
          <w:sz w:val="24"/>
          <w:szCs w:val="24"/>
        </w:rPr>
        <w:t>There is no social welfare function satisfying</w:t>
      </w:r>
      <w:r w:rsidR="004F438A" w:rsidRPr="004D02BF">
        <w:rPr>
          <w:rFonts w:ascii="Garamond" w:hAnsi="Garamond"/>
          <w:sz w:val="24"/>
          <w:szCs w:val="24"/>
        </w:rPr>
        <w:t xml:space="preserve"> Pareto, Universal Domain, and Non-Dictatorship </w:t>
      </w:r>
      <w:r w:rsidR="004F438A">
        <w:rPr>
          <w:rFonts w:ascii="Garamond" w:hAnsi="Garamond"/>
          <w:sz w:val="24"/>
          <w:szCs w:val="24"/>
        </w:rPr>
        <w:t>that is also strategy-proof.</w:t>
      </w:r>
    </w:p>
    <w:p w:rsidR="00DF110F" w:rsidRDefault="004F438A" w:rsidP="00E33BF0">
      <w:pPr>
        <w:rPr>
          <w:rFonts w:ascii="Garamond" w:eastAsiaTheme="minorEastAsia" w:hAnsi="Garamond"/>
          <w:b/>
          <w:sz w:val="24"/>
          <w:szCs w:val="24"/>
        </w:rPr>
      </w:pPr>
      <w:proofErr w:type="gramStart"/>
      <w:r>
        <w:rPr>
          <w:rFonts w:ascii="Garamond" w:hAnsi="Garamond"/>
          <w:i/>
          <w:sz w:val="24"/>
          <w:szCs w:val="24"/>
        </w:rPr>
        <w:t>Proof</w:t>
      </w:r>
      <w:r>
        <w:rPr>
          <w:rFonts w:ascii="Garamond" w:hAnsi="Garamond"/>
          <w:sz w:val="24"/>
          <w:szCs w:val="24"/>
        </w:rPr>
        <w:t>.</w:t>
      </w:r>
      <w:proofErr w:type="gramEnd"/>
      <w:r>
        <w:rPr>
          <w:rFonts w:ascii="Garamond" w:hAnsi="Garamond"/>
          <w:sz w:val="24"/>
          <w:szCs w:val="24"/>
        </w:rPr>
        <w:t xml:space="preserve"> </w:t>
      </w:r>
      <w:r w:rsidR="00DF110F">
        <w:rPr>
          <w:rFonts w:ascii="Garamond" w:hAnsi="Garamond"/>
          <w:sz w:val="24"/>
          <w:szCs w:val="24"/>
        </w:rPr>
        <w:t xml:space="preserve">Since, by Lemma </w:t>
      </w:r>
      <w:r w:rsidR="00001C3A">
        <w:rPr>
          <w:rFonts w:ascii="Garamond" w:hAnsi="Garamond"/>
          <w:sz w:val="24"/>
          <w:szCs w:val="24"/>
        </w:rPr>
        <w:t>1, strategy-proofness implies II</w:t>
      </w:r>
      <w:r w:rsidR="00DF110F">
        <w:rPr>
          <w:rFonts w:ascii="Garamond" w:hAnsi="Garamond"/>
          <w:sz w:val="24"/>
          <w:szCs w:val="24"/>
        </w:rPr>
        <w:t xml:space="preserve">A, </w:t>
      </w:r>
      <w:r w:rsidR="006C5BEF">
        <w:rPr>
          <w:rFonts w:ascii="Garamond" w:hAnsi="Garamond"/>
          <w:sz w:val="24"/>
          <w:szCs w:val="24"/>
        </w:rPr>
        <w:t>the proof reduces to</w:t>
      </w:r>
      <w:r w:rsidR="00DF110F">
        <w:rPr>
          <w:rFonts w:ascii="Garamond" w:hAnsi="Garamond"/>
          <w:sz w:val="24"/>
          <w:szCs w:val="24"/>
        </w:rPr>
        <w:t xml:space="preserve"> Arrow’s impossibility theorem. ■</w:t>
      </w:r>
      <w:r w:rsidR="00EF0A3F">
        <w:rPr>
          <w:rFonts w:ascii="Garamond" w:hAnsi="Garamond"/>
          <w:sz w:val="24"/>
          <w:szCs w:val="24"/>
        </w:rPr>
        <w:t xml:space="preserve"> </w:t>
      </w:r>
      <w:r w:rsidR="0017665C">
        <w:rPr>
          <w:rStyle w:val="FootnoteReference"/>
          <w:rFonts w:ascii="Garamond" w:hAnsi="Garamond"/>
          <w:sz w:val="24"/>
          <w:szCs w:val="24"/>
        </w:rPr>
        <w:footnoteReference w:id="8"/>
      </w:r>
    </w:p>
    <w:p w:rsidR="00DF110F" w:rsidRPr="00DF110F" w:rsidRDefault="00DF110F" w:rsidP="00E33BF0">
      <w:pPr>
        <w:rPr>
          <w:rFonts w:ascii="Garamond" w:eastAsiaTheme="minorEastAsia" w:hAnsi="Garamond"/>
          <w:b/>
          <w:sz w:val="24"/>
          <w:szCs w:val="24"/>
        </w:rPr>
      </w:pPr>
    </w:p>
    <w:p w:rsidR="003D41E3" w:rsidRDefault="0025432F" w:rsidP="00C25561">
      <w:pPr>
        <w:spacing w:line="240" w:lineRule="auto"/>
        <w:jc w:val="center"/>
        <w:rPr>
          <w:rFonts w:ascii="Garamond" w:hAnsi="Garamond"/>
          <w:sz w:val="24"/>
          <w:szCs w:val="24"/>
        </w:rPr>
      </w:pPr>
      <w:r>
        <w:rPr>
          <w:rFonts w:ascii="Garamond" w:hAnsi="Garamond"/>
          <w:sz w:val="24"/>
          <w:szCs w:val="24"/>
        </w:rPr>
        <w:t>Works Cited</w:t>
      </w:r>
    </w:p>
    <w:p w:rsidR="00D854C8" w:rsidRPr="00D854C8" w:rsidRDefault="00D854C8" w:rsidP="00C25561">
      <w:pPr>
        <w:spacing w:line="240" w:lineRule="auto"/>
        <w:rPr>
          <w:rFonts w:ascii="Garamond" w:hAnsi="Garamond"/>
          <w:sz w:val="24"/>
          <w:szCs w:val="24"/>
        </w:rPr>
      </w:pPr>
      <w:proofErr w:type="spellStart"/>
      <w:r>
        <w:rPr>
          <w:rFonts w:ascii="Garamond" w:hAnsi="Garamond"/>
          <w:sz w:val="24"/>
          <w:szCs w:val="24"/>
        </w:rPr>
        <w:t>Aumann</w:t>
      </w:r>
      <w:proofErr w:type="spellEnd"/>
      <w:r>
        <w:rPr>
          <w:rFonts w:ascii="Garamond" w:hAnsi="Garamond"/>
          <w:sz w:val="24"/>
          <w:szCs w:val="24"/>
        </w:rPr>
        <w:t xml:space="preserve">, Robert. 2000. “Nash Equilibria Are Not Self-Enforcing.” In </w:t>
      </w:r>
      <w:r>
        <w:rPr>
          <w:rFonts w:ascii="Garamond" w:hAnsi="Garamond"/>
          <w:i/>
          <w:sz w:val="24"/>
          <w:szCs w:val="24"/>
        </w:rPr>
        <w:t>Collected Papers, Vol. 1</w:t>
      </w:r>
      <w:r>
        <w:rPr>
          <w:rFonts w:ascii="Garamond" w:hAnsi="Garamond"/>
          <w:sz w:val="24"/>
          <w:szCs w:val="24"/>
        </w:rPr>
        <w:t xml:space="preserve">: 615-620. Cambridge: The MIT Press </w:t>
      </w:r>
    </w:p>
    <w:p w:rsidR="00313DAC" w:rsidRDefault="00313DAC" w:rsidP="00C25561">
      <w:pPr>
        <w:spacing w:line="240" w:lineRule="auto"/>
        <w:rPr>
          <w:rFonts w:ascii="Garamond" w:hAnsi="Garamond"/>
          <w:sz w:val="24"/>
          <w:szCs w:val="24"/>
        </w:rPr>
      </w:pPr>
      <w:proofErr w:type="spellStart"/>
      <w:r>
        <w:rPr>
          <w:rFonts w:ascii="Garamond" w:hAnsi="Garamond"/>
          <w:sz w:val="24"/>
          <w:szCs w:val="24"/>
        </w:rPr>
        <w:t>Barbéra</w:t>
      </w:r>
      <w:proofErr w:type="spellEnd"/>
      <w:r>
        <w:rPr>
          <w:rFonts w:ascii="Garamond" w:hAnsi="Garamond"/>
          <w:sz w:val="24"/>
          <w:szCs w:val="24"/>
        </w:rPr>
        <w:t xml:space="preserve">, Salvador. 1977. “Manipulation of Social Decision Functions.” </w:t>
      </w:r>
      <w:r>
        <w:rPr>
          <w:rFonts w:ascii="Garamond" w:hAnsi="Garamond"/>
          <w:i/>
          <w:sz w:val="24"/>
          <w:szCs w:val="24"/>
        </w:rPr>
        <w:t xml:space="preserve">Journal of Economic Theory </w:t>
      </w:r>
      <w:r w:rsidR="00583E2A">
        <w:rPr>
          <w:rFonts w:ascii="Garamond" w:hAnsi="Garamond"/>
          <w:sz w:val="24"/>
          <w:szCs w:val="24"/>
        </w:rPr>
        <w:t>15: 266-278.</w:t>
      </w:r>
    </w:p>
    <w:p w:rsidR="00274E2E" w:rsidRDefault="00274E2E" w:rsidP="00C25561">
      <w:pPr>
        <w:spacing w:line="240" w:lineRule="auto"/>
        <w:rPr>
          <w:rFonts w:ascii="Garamond" w:hAnsi="Garamond"/>
          <w:sz w:val="24"/>
          <w:szCs w:val="24"/>
        </w:rPr>
      </w:pPr>
      <w:r>
        <w:rPr>
          <w:rFonts w:ascii="Garamond" w:hAnsi="Garamond"/>
          <w:sz w:val="24"/>
          <w:szCs w:val="24"/>
        </w:rPr>
        <w:t xml:space="preserve">Briggs, Rachel. 2010. “Decision-Theoretic Paradoxes as Voting Paradoxes.” </w:t>
      </w:r>
      <w:r>
        <w:rPr>
          <w:rFonts w:ascii="Garamond" w:hAnsi="Garamond"/>
          <w:i/>
          <w:sz w:val="24"/>
          <w:szCs w:val="24"/>
        </w:rPr>
        <w:t xml:space="preserve">Philosophical Review </w:t>
      </w:r>
      <w:r>
        <w:rPr>
          <w:rFonts w:ascii="Garamond" w:hAnsi="Garamond"/>
          <w:sz w:val="24"/>
          <w:szCs w:val="24"/>
        </w:rPr>
        <w:t xml:space="preserve">119: 1-30. </w:t>
      </w:r>
    </w:p>
    <w:p w:rsidR="00AB2324" w:rsidRPr="00AB2324" w:rsidRDefault="00AB2324" w:rsidP="00C25561">
      <w:pPr>
        <w:spacing w:line="240" w:lineRule="auto"/>
        <w:rPr>
          <w:rFonts w:ascii="Garamond" w:hAnsi="Garamond"/>
          <w:sz w:val="24"/>
          <w:szCs w:val="24"/>
        </w:rPr>
      </w:pPr>
      <w:r>
        <w:rPr>
          <w:rFonts w:ascii="Garamond" w:hAnsi="Garamond"/>
          <w:sz w:val="24"/>
          <w:szCs w:val="24"/>
        </w:rPr>
        <w:t xml:space="preserve">Chung, Hun. </w:t>
      </w:r>
      <w:proofErr w:type="gramStart"/>
      <w:r>
        <w:rPr>
          <w:rFonts w:ascii="Garamond" w:hAnsi="Garamond"/>
          <w:sz w:val="24"/>
          <w:szCs w:val="24"/>
        </w:rPr>
        <w:t>Forthcoming.</w:t>
      </w:r>
      <w:proofErr w:type="gramEnd"/>
      <w:r>
        <w:rPr>
          <w:rFonts w:ascii="Garamond" w:hAnsi="Garamond"/>
          <w:sz w:val="24"/>
          <w:szCs w:val="24"/>
        </w:rPr>
        <w:t xml:space="preserve"> </w:t>
      </w:r>
      <w:proofErr w:type="gramStart"/>
      <w:r>
        <w:rPr>
          <w:rFonts w:ascii="Garamond" w:hAnsi="Garamond"/>
          <w:sz w:val="24"/>
          <w:szCs w:val="24"/>
        </w:rPr>
        <w:t>“The Instability of John Rawls’s ‘Stability for the Right Reasons.’”</w:t>
      </w:r>
      <w:proofErr w:type="gramEnd"/>
      <w:r>
        <w:rPr>
          <w:rFonts w:ascii="Garamond" w:hAnsi="Garamond"/>
          <w:sz w:val="24"/>
          <w:szCs w:val="24"/>
        </w:rPr>
        <w:t xml:space="preserve"> </w:t>
      </w:r>
      <w:proofErr w:type="gramStart"/>
      <w:r>
        <w:rPr>
          <w:rFonts w:ascii="Garamond" w:hAnsi="Garamond"/>
          <w:sz w:val="24"/>
          <w:szCs w:val="24"/>
        </w:rPr>
        <w:t xml:space="preserve">In </w:t>
      </w:r>
      <w:r>
        <w:rPr>
          <w:rFonts w:ascii="Garamond" w:hAnsi="Garamond"/>
          <w:i/>
          <w:sz w:val="24"/>
          <w:szCs w:val="24"/>
        </w:rPr>
        <w:t>Episteme</w:t>
      </w:r>
      <w:r>
        <w:rPr>
          <w:rFonts w:ascii="Garamond" w:hAnsi="Garamond"/>
          <w:sz w:val="24"/>
          <w:szCs w:val="24"/>
        </w:rPr>
        <w:t>.</w:t>
      </w:r>
      <w:proofErr w:type="gramEnd"/>
      <w:r>
        <w:rPr>
          <w:rFonts w:ascii="Garamond" w:hAnsi="Garamond"/>
          <w:sz w:val="24"/>
          <w:szCs w:val="24"/>
        </w:rPr>
        <w:t xml:space="preserve"> </w:t>
      </w:r>
    </w:p>
    <w:p w:rsidR="00430DF6" w:rsidRPr="00430DF6" w:rsidRDefault="00430DF6" w:rsidP="00C25561">
      <w:pPr>
        <w:spacing w:line="240" w:lineRule="auto"/>
        <w:rPr>
          <w:rFonts w:ascii="Garamond" w:hAnsi="Garamond"/>
          <w:sz w:val="24"/>
          <w:szCs w:val="24"/>
        </w:rPr>
      </w:pPr>
      <w:proofErr w:type="gramStart"/>
      <w:r>
        <w:rPr>
          <w:rFonts w:ascii="Garamond" w:hAnsi="Garamond"/>
          <w:sz w:val="24"/>
          <w:szCs w:val="24"/>
        </w:rPr>
        <w:t>Duggan, John and Thomas Schwartz.</w:t>
      </w:r>
      <w:proofErr w:type="gramEnd"/>
      <w:r>
        <w:rPr>
          <w:rFonts w:ascii="Garamond" w:hAnsi="Garamond"/>
          <w:sz w:val="24"/>
          <w:szCs w:val="24"/>
        </w:rPr>
        <w:t xml:space="preserve"> 2000. “Strategic Manipulability without Resoluteness or Shared Beliefs.” </w:t>
      </w:r>
      <w:r>
        <w:rPr>
          <w:rFonts w:ascii="Garamond" w:hAnsi="Garamond"/>
          <w:i/>
          <w:sz w:val="24"/>
          <w:szCs w:val="24"/>
        </w:rPr>
        <w:t xml:space="preserve">Social Choice and Welfare </w:t>
      </w:r>
      <w:r>
        <w:rPr>
          <w:rFonts w:ascii="Garamond" w:hAnsi="Garamond"/>
          <w:sz w:val="24"/>
          <w:szCs w:val="24"/>
        </w:rPr>
        <w:t>17: 85-93.</w:t>
      </w:r>
    </w:p>
    <w:p w:rsidR="00264460" w:rsidRPr="00264460" w:rsidRDefault="00264460" w:rsidP="00C25561">
      <w:pPr>
        <w:spacing w:line="240" w:lineRule="auto"/>
        <w:rPr>
          <w:rFonts w:ascii="Garamond" w:hAnsi="Garamond"/>
          <w:sz w:val="24"/>
          <w:szCs w:val="24"/>
        </w:rPr>
      </w:pPr>
      <w:proofErr w:type="spellStart"/>
      <w:r>
        <w:rPr>
          <w:rFonts w:ascii="Garamond" w:hAnsi="Garamond"/>
          <w:sz w:val="24"/>
          <w:szCs w:val="24"/>
        </w:rPr>
        <w:t>Eliaz</w:t>
      </w:r>
      <w:proofErr w:type="spellEnd"/>
      <w:r>
        <w:rPr>
          <w:rFonts w:ascii="Garamond" w:hAnsi="Garamond"/>
          <w:sz w:val="24"/>
          <w:szCs w:val="24"/>
        </w:rPr>
        <w:t xml:space="preserve">, </w:t>
      </w:r>
      <w:proofErr w:type="spellStart"/>
      <w:r>
        <w:rPr>
          <w:rFonts w:ascii="Garamond" w:hAnsi="Garamond"/>
          <w:sz w:val="24"/>
          <w:szCs w:val="24"/>
        </w:rPr>
        <w:t>Kfir</w:t>
      </w:r>
      <w:proofErr w:type="spellEnd"/>
      <w:r>
        <w:rPr>
          <w:rFonts w:ascii="Garamond" w:hAnsi="Garamond"/>
          <w:sz w:val="24"/>
          <w:szCs w:val="24"/>
        </w:rPr>
        <w:t xml:space="preserve">. 2004. “Social Aggregators.” </w:t>
      </w:r>
      <w:r>
        <w:rPr>
          <w:rFonts w:ascii="Garamond" w:hAnsi="Garamond"/>
          <w:i/>
          <w:sz w:val="24"/>
          <w:szCs w:val="24"/>
        </w:rPr>
        <w:t xml:space="preserve">Social Choice and Welfare </w:t>
      </w:r>
      <w:r>
        <w:rPr>
          <w:rFonts w:ascii="Garamond" w:hAnsi="Garamond"/>
          <w:sz w:val="24"/>
          <w:szCs w:val="24"/>
        </w:rPr>
        <w:t>22: 317-330.</w:t>
      </w:r>
    </w:p>
    <w:p w:rsidR="00D8787A" w:rsidRPr="008C597A" w:rsidRDefault="00D8787A" w:rsidP="00C25561">
      <w:pPr>
        <w:spacing w:line="240" w:lineRule="auto"/>
        <w:rPr>
          <w:rFonts w:ascii="Garamond" w:hAnsi="Garamond"/>
          <w:sz w:val="24"/>
          <w:szCs w:val="24"/>
        </w:rPr>
      </w:pPr>
      <w:r>
        <w:rPr>
          <w:rFonts w:ascii="Garamond" w:hAnsi="Garamond"/>
          <w:sz w:val="24"/>
          <w:szCs w:val="24"/>
        </w:rPr>
        <w:t xml:space="preserve">Freeman, Samuel. 2007. </w:t>
      </w:r>
      <w:r w:rsidR="008C597A">
        <w:rPr>
          <w:rFonts w:ascii="Garamond" w:hAnsi="Garamond"/>
          <w:i/>
          <w:sz w:val="24"/>
          <w:szCs w:val="24"/>
        </w:rPr>
        <w:t>Justice and the Social Contract</w:t>
      </w:r>
      <w:r w:rsidR="008C597A">
        <w:rPr>
          <w:rFonts w:ascii="Garamond" w:hAnsi="Garamond"/>
          <w:sz w:val="24"/>
          <w:szCs w:val="24"/>
        </w:rPr>
        <w:t>. Oxford: Oxford University Press.</w:t>
      </w:r>
    </w:p>
    <w:p w:rsidR="00F0741E" w:rsidRDefault="00F0741E" w:rsidP="00C25561">
      <w:pPr>
        <w:spacing w:line="240" w:lineRule="auto"/>
        <w:rPr>
          <w:rFonts w:ascii="Garamond" w:hAnsi="Garamond"/>
          <w:sz w:val="24"/>
          <w:szCs w:val="24"/>
        </w:rPr>
      </w:pPr>
      <w:r>
        <w:rPr>
          <w:rFonts w:ascii="Garamond" w:hAnsi="Garamond"/>
          <w:sz w:val="24"/>
          <w:szCs w:val="24"/>
        </w:rPr>
        <w:t xml:space="preserve">Gaus, Gerald. </w:t>
      </w:r>
      <w:r w:rsidR="0014742C">
        <w:rPr>
          <w:rFonts w:ascii="Garamond" w:hAnsi="Garamond"/>
          <w:sz w:val="24"/>
          <w:szCs w:val="24"/>
        </w:rPr>
        <w:t xml:space="preserve">1996. </w:t>
      </w:r>
      <w:r w:rsidR="0014742C">
        <w:rPr>
          <w:rFonts w:ascii="Garamond" w:hAnsi="Garamond"/>
          <w:i/>
          <w:sz w:val="24"/>
          <w:szCs w:val="24"/>
        </w:rPr>
        <w:t>Justificatory Liberalism</w:t>
      </w:r>
      <w:r w:rsidR="0014742C">
        <w:rPr>
          <w:rFonts w:ascii="Garamond" w:hAnsi="Garamond"/>
          <w:sz w:val="24"/>
          <w:szCs w:val="24"/>
        </w:rPr>
        <w:t xml:space="preserve">. Oxford: Oxford University Press. </w:t>
      </w:r>
    </w:p>
    <w:p w:rsidR="008A1AA6" w:rsidRPr="00961024" w:rsidRDefault="00FD151B" w:rsidP="00C25561">
      <w:pPr>
        <w:spacing w:line="240" w:lineRule="auto"/>
        <w:rPr>
          <w:rFonts w:ascii="Garamond" w:hAnsi="Garamond"/>
          <w:sz w:val="24"/>
          <w:szCs w:val="24"/>
        </w:rPr>
      </w:pPr>
      <w:r>
        <w:rPr>
          <w:rFonts w:ascii="Garamond" w:hAnsi="Garamond"/>
          <w:sz w:val="24"/>
          <w:szCs w:val="24"/>
        </w:rPr>
        <w:t>Gaus, Gerald. 2011</w:t>
      </w:r>
      <w:r w:rsidR="008A1AA6">
        <w:rPr>
          <w:rFonts w:ascii="Garamond" w:hAnsi="Garamond"/>
          <w:sz w:val="24"/>
          <w:szCs w:val="24"/>
        </w:rPr>
        <w:t xml:space="preserve">. “A Tale of Two Sets: Public Reason in Equilibrium.” </w:t>
      </w:r>
      <w:r w:rsidR="00961024">
        <w:rPr>
          <w:rFonts w:ascii="Garamond" w:hAnsi="Garamond"/>
          <w:i/>
          <w:sz w:val="24"/>
          <w:szCs w:val="24"/>
        </w:rPr>
        <w:t xml:space="preserve">Public Affairs Quarterly </w:t>
      </w:r>
      <w:r w:rsidR="00961024">
        <w:rPr>
          <w:rFonts w:ascii="Garamond" w:hAnsi="Garamond"/>
          <w:sz w:val="24"/>
          <w:szCs w:val="24"/>
        </w:rPr>
        <w:t>25 305-325.</w:t>
      </w:r>
    </w:p>
    <w:p w:rsidR="003D41E3" w:rsidRDefault="003D41E3" w:rsidP="00C25561">
      <w:pPr>
        <w:spacing w:line="240" w:lineRule="auto"/>
        <w:rPr>
          <w:rFonts w:ascii="Garamond" w:hAnsi="Garamond"/>
          <w:sz w:val="24"/>
          <w:szCs w:val="24"/>
        </w:rPr>
      </w:pPr>
      <w:proofErr w:type="spellStart"/>
      <w:r>
        <w:rPr>
          <w:rFonts w:ascii="Garamond" w:hAnsi="Garamond"/>
          <w:sz w:val="24"/>
          <w:szCs w:val="24"/>
        </w:rPr>
        <w:t>Gibbard</w:t>
      </w:r>
      <w:proofErr w:type="spellEnd"/>
      <w:r>
        <w:rPr>
          <w:rFonts w:ascii="Garamond" w:hAnsi="Garamond"/>
          <w:sz w:val="24"/>
          <w:szCs w:val="24"/>
        </w:rPr>
        <w:t xml:space="preserve">, Allan. 1973. “Manipulation of Voting Schemes: a General Result.” </w:t>
      </w:r>
      <w:r>
        <w:rPr>
          <w:rFonts w:ascii="Garamond" w:hAnsi="Garamond"/>
          <w:i/>
          <w:sz w:val="24"/>
          <w:szCs w:val="24"/>
        </w:rPr>
        <w:t xml:space="preserve">Econometrica </w:t>
      </w:r>
      <w:r>
        <w:rPr>
          <w:rFonts w:ascii="Garamond" w:hAnsi="Garamond"/>
          <w:sz w:val="24"/>
          <w:szCs w:val="24"/>
        </w:rPr>
        <w:t>41: 587-601.</w:t>
      </w:r>
    </w:p>
    <w:p w:rsidR="00C25561" w:rsidRDefault="00C25561" w:rsidP="00C25561">
      <w:pPr>
        <w:spacing w:line="240" w:lineRule="auto"/>
        <w:rPr>
          <w:rFonts w:ascii="Garamond" w:hAnsi="Garamond"/>
          <w:sz w:val="24"/>
          <w:szCs w:val="24"/>
        </w:rPr>
      </w:pPr>
      <w:proofErr w:type="gramStart"/>
      <w:r w:rsidRPr="0042783F">
        <w:rPr>
          <w:rFonts w:ascii="Garamond" w:hAnsi="Garamond"/>
          <w:sz w:val="24"/>
          <w:szCs w:val="24"/>
        </w:rPr>
        <w:t xml:space="preserve">Hadfield, Gillian K. and Stephen </w:t>
      </w:r>
      <w:proofErr w:type="spellStart"/>
      <w:r w:rsidRPr="0042783F">
        <w:rPr>
          <w:rFonts w:ascii="Garamond" w:hAnsi="Garamond"/>
          <w:sz w:val="24"/>
          <w:szCs w:val="24"/>
        </w:rPr>
        <w:t>Macedo</w:t>
      </w:r>
      <w:proofErr w:type="spellEnd"/>
      <w:r w:rsidRPr="0042783F">
        <w:rPr>
          <w:rFonts w:ascii="Garamond" w:hAnsi="Garamond"/>
          <w:sz w:val="24"/>
          <w:szCs w:val="24"/>
        </w:rPr>
        <w:t>.</w:t>
      </w:r>
      <w:proofErr w:type="gramEnd"/>
      <w:r w:rsidRPr="0042783F">
        <w:rPr>
          <w:rFonts w:ascii="Garamond" w:hAnsi="Garamond"/>
          <w:sz w:val="24"/>
          <w:szCs w:val="24"/>
        </w:rPr>
        <w:t xml:space="preserve"> 2012. “Rational Reasonableness: Toward a Positive Theory of Public Reason.” </w:t>
      </w:r>
      <w:r w:rsidRPr="0042783F">
        <w:rPr>
          <w:rFonts w:ascii="Garamond" w:hAnsi="Garamond"/>
          <w:i/>
          <w:sz w:val="24"/>
          <w:szCs w:val="24"/>
        </w:rPr>
        <w:t xml:space="preserve">Law and Ethics in Human Rights </w:t>
      </w:r>
      <w:r w:rsidRPr="0042783F">
        <w:rPr>
          <w:rFonts w:ascii="Garamond" w:hAnsi="Garamond"/>
          <w:sz w:val="24"/>
          <w:szCs w:val="24"/>
        </w:rPr>
        <w:t>6: 7-46.</w:t>
      </w:r>
    </w:p>
    <w:p w:rsidR="00430DF6" w:rsidRDefault="00430DF6" w:rsidP="00C25561">
      <w:pPr>
        <w:spacing w:line="240" w:lineRule="auto"/>
        <w:rPr>
          <w:rFonts w:ascii="Garamond" w:hAnsi="Garamond"/>
          <w:sz w:val="24"/>
          <w:szCs w:val="24"/>
        </w:rPr>
      </w:pPr>
      <w:r>
        <w:rPr>
          <w:rFonts w:ascii="Garamond" w:hAnsi="Garamond"/>
          <w:sz w:val="24"/>
          <w:szCs w:val="24"/>
        </w:rPr>
        <w:t>Kelly, Jerry S. 1977. “Strategy-Proofness and Social Choice Functions without Single-</w:t>
      </w:r>
      <w:proofErr w:type="spellStart"/>
      <w:r>
        <w:rPr>
          <w:rFonts w:ascii="Garamond" w:hAnsi="Garamond"/>
          <w:sz w:val="24"/>
          <w:szCs w:val="24"/>
        </w:rPr>
        <w:t>Valuedness</w:t>
      </w:r>
      <w:proofErr w:type="spellEnd"/>
      <w:r>
        <w:rPr>
          <w:rFonts w:ascii="Garamond" w:hAnsi="Garamond"/>
          <w:sz w:val="24"/>
          <w:szCs w:val="24"/>
        </w:rPr>
        <w:t xml:space="preserve">.” </w:t>
      </w:r>
      <w:r>
        <w:rPr>
          <w:rFonts w:ascii="Garamond" w:hAnsi="Garamond"/>
          <w:i/>
          <w:sz w:val="24"/>
          <w:szCs w:val="24"/>
        </w:rPr>
        <w:t xml:space="preserve">Econometrica </w:t>
      </w:r>
      <w:r>
        <w:rPr>
          <w:rFonts w:ascii="Garamond" w:hAnsi="Garamond"/>
          <w:sz w:val="24"/>
          <w:szCs w:val="24"/>
        </w:rPr>
        <w:t>45: 439-446.</w:t>
      </w:r>
    </w:p>
    <w:p w:rsidR="00A35631" w:rsidRDefault="00A35631" w:rsidP="00C25561">
      <w:pPr>
        <w:spacing w:line="240" w:lineRule="auto"/>
        <w:rPr>
          <w:rFonts w:ascii="Garamond" w:hAnsi="Garamond"/>
          <w:sz w:val="24"/>
          <w:szCs w:val="24"/>
        </w:rPr>
      </w:pPr>
      <w:proofErr w:type="spellStart"/>
      <w:proofErr w:type="gramStart"/>
      <w:r>
        <w:rPr>
          <w:rFonts w:ascii="Garamond" w:hAnsi="Garamond"/>
          <w:sz w:val="24"/>
          <w:szCs w:val="24"/>
        </w:rPr>
        <w:t>Kogelmann</w:t>
      </w:r>
      <w:proofErr w:type="spellEnd"/>
      <w:r>
        <w:rPr>
          <w:rFonts w:ascii="Garamond" w:hAnsi="Garamond"/>
          <w:sz w:val="24"/>
          <w:szCs w:val="24"/>
        </w:rPr>
        <w:t xml:space="preserve">, Brian and Stephen G.W. </w:t>
      </w:r>
      <w:proofErr w:type="spellStart"/>
      <w:r>
        <w:rPr>
          <w:rFonts w:ascii="Garamond" w:hAnsi="Garamond"/>
          <w:sz w:val="24"/>
          <w:szCs w:val="24"/>
        </w:rPr>
        <w:t>Stich</w:t>
      </w:r>
      <w:proofErr w:type="spellEnd"/>
      <w:r>
        <w:rPr>
          <w:rFonts w:ascii="Garamond" w:hAnsi="Garamond"/>
          <w:sz w:val="24"/>
          <w:szCs w:val="24"/>
        </w:rPr>
        <w:t>.</w:t>
      </w:r>
      <w:proofErr w:type="gramEnd"/>
      <w:r>
        <w:rPr>
          <w:rFonts w:ascii="Garamond" w:hAnsi="Garamond"/>
          <w:sz w:val="24"/>
          <w:szCs w:val="24"/>
        </w:rPr>
        <w:t xml:space="preserve"> </w:t>
      </w:r>
      <w:r w:rsidR="0083219B">
        <w:rPr>
          <w:rFonts w:ascii="Garamond" w:hAnsi="Garamond"/>
          <w:sz w:val="24"/>
          <w:szCs w:val="24"/>
        </w:rPr>
        <w:t>2016</w:t>
      </w:r>
      <w:r>
        <w:rPr>
          <w:rFonts w:ascii="Garamond" w:hAnsi="Garamond"/>
          <w:sz w:val="24"/>
          <w:szCs w:val="24"/>
        </w:rPr>
        <w:t>. “When Public Reason Fails Us: Convergence Discourse as Blood Oath.”</w:t>
      </w:r>
      <w:r w:rsidR="0083219B">
        <w:rPr>
          <w:rFonts w:ascii="Garamond" w:hAnsi="Garamond"/>
          <w:sz w:val="24"/>
          <w:szCs w:val="24"/>
        </w:rPr>
        <w:t xml:space="preserve"> </w:t>
      </w:r>
      <w:r w:rsidR="004E22CF">
        <w:rPr>
          <w:rFonts w:ascii="Garamond" w:hAnsi="Garamond"/>
          <w:i/>
          <w:sz w:val="24"/>
          <w:szCs w:val="24"/>
        </w:rPr>
        <w:t>American Political Science Review</w:t>
      </w:r>
      <w:r w:rsidR="0083219B">
        <w:rPr>
          <w:rFonts w:ascii="Garamond" w:hAnsi="Garamond"/>
          <w:sz w:val="24"/>
          <w:szCs w:val="24"/>
        </w:rPr>
        <w:t xml:space="preserve"> 110: 717-730.</w:t>
      </w:r>
    </w:p>
    <w:p w:rsidR="0092777C" w:rsidRDefault="0092777C" w:rsidP="00C25561">
      <w:pPr>
        <w:spacing w:line="240" w:lineRule="auto"/>
        <w:rPr>
          <w:rFonts w:ascii="Garamond" w:hAnsi="Garamond"/>
          <w:sz w:val="24"/>
          <w:szCs w:val="24"/>
        </w:rPr>
      </w:pPr>
      <w:proofErr w:type="gramStart"/>
      <w:r>
        <w:rPr>
          <w:rFonts w:ascii="Garamond" w:hAnsi="Garamond"/>
          <w:sz w:val="24"/>
          <w:szCs w:val="24"/>
        </w:rPr>
        <w:t xml:space="preserve">Le Breton, Michel and John A. </w:t>
      </w:r>
      <w:proofErr w:type="spellStart"/>
      <w:r>
        <w:rPr>
          <w:rFonts w:ascii="Garamond" w:hAnsi="Garamond"/>
          <w:sz w:val="24"/>
          <w:szCs w:val="24"/>
        </w:rPr>
        <w:t>Weymark</w:t>
      </w:r>
      <w:proofErr w:type="spellEnd"/>
      <w:r>
        <w:rPr>
          <w:rFonts w:ascii="Garamond" w:hAnsi="Garamond"/>
          <w:sz w:val="24"/>
          <w:szCs w:val="24"/>
        </w:rPr>
        <w:t>.</w:t>
      </w:r>
      <w:proofErr w:type="gramEnd"/>
      <w:r>
        <w:rPr>
          <w:rFonts w:ascii="Garamond" w:hAnsi="Garamond"/>
          <w:sz w:val="24"/>
          <w:szCs w:val="24"/>
        </w:rPr>
        <w:t xml:space="preserve"> 2011. “</w:t>
      </w:r>
      <w:proofErr w:type="spellStart"/>
      <w:r>
        <w:rPr>
          <w:rFonts w:ascii="Garamond" w:hAnsi="Garamond"/>
          <w:sz w:val="24"/>
          <w:szCs w:val="24"/>
        </w:rPr>
        <w:t>Arrovian</w:t>
      </w:r>
      <w:proofErr w:type="spellEnd"/>
      <w:r>
        <w:rPr>
          <w:rFonts w:ascii="Garamond" w:hAnsi="Garamond"/>
          <w:sz w:val="24"/>
          <w:szCs w:val="24"/>
        </w:rPr>
        <w:t xml:space="preserve"> Social Choice Theory on Economic Domains.” </w:t>
      </w:r>
      <w:proofErr w:type="gramStart"/>
      <w:r>
        <w:rPr>
          <w:rFonts w:ascii="Garamond" w:hAnsi="Garamond"/>
          <w:sz w:val="24"/>
          <w:szCs w:val="24"/>
        </w:rPr>
        <w:t xml:space="preserve">In </w:t>
      </w:r>
      <w:r>
        <w:rPr>
          <w:rFonts w:ascii="Garamond" w:hAnsi="Garamond"/>
          <w:i/>
          <w:sz w:val="24"/>
          <w:szCs w:val="24"/>
        </w:rPr>
        <w:t>Handbook of Social Choice and Welfare, Volume Two.</w:t>
      </w:r>
      <w:proofErr w:type="gramEnd"/>
      <w:r>
        <w:rPr>
          <w:rFonts w:ascii="Garamond" w:hAnsi="Garamond"/>
          <w:i/>
          <w:sz w:val="24"/>
          <w:szCs w:val="24"/>
        </w:rPr>
        <w:t xml:space="preserve"> </w:t>
      </w:r>
      <w:proofErr w:type="gramStart"/>
      <w:r>
        <w:rPr>
          <w:rFonts w:ascii="Garamond" w:hAnsi="Garamond"/>
          <w:sz w:val="24"/>
          <w:szCs w:val="24"/>
        </w:rPr>
        <w:t xml:space="preserve">Edited by Kenneth J. Arrow, </w:t>
      </w:r>
      <w:proofErr w:type="spellStart"/>
      <w:r>
        <w:rPr>
          <w:rFonts w:ascii="Garamond" w:hAnsi="Garamond"/>
          <w:sz w:val="24"/>
          <w:szCs w:val="24"/>
        </w:rPr>
        <w:t>Amartya</w:t>
      </w:r>
      <w:proofErr w:type="spellEnd"/>
      <w:r>
        <w:rPr>
          <w:rFonts w:ascii="Garamond" w:hAnsi="Garamond"/>
          <w:sz w:val="24"/>
          <w:szCs w:val="24"/>
        </w:rPr>
        <w:t xml:space="preserve"> </w:t>
      </w:r>
      <w:proofErr w:type="spellStart"/>
      <w:r>
        <w:rPr>
          <w:rFonts w:ascii="Garamond" w:hAnsi="Garamond"/>
          <w:sz w:val="24"/>
          <w:szCs w:val="24"/>
        </w:rPr>
        <w:t>Sen</w:t>
      </w:r>
      <w:proofErr w:type="spellEnd"/>
      <w:r>
        <w:rPr>
          <w:rFonts w:ascii="Garamond" w:hAnsi="Garamond"/>
          <w:sz w:val="24"/>
          <w:szCs w:val="24"/>
        </w:rPr>
        <w:t xml:space="preserve">, and Kotaro </w:t>
      </w:r>
      <w:proofErr w:type="spellStart"/>
      <w:r>
        <w:rPr>
          <w:rFonts w:ascii="Garamond" w:hAnsi="Garamond"/>
          <w:sz w:val="24"/>
          <w:szCs w:val="24"/>
        </w:rPr>
        <w:t>Suzumura</w:t>
      </w:r>
      <w:proofErr w:type="spellEnd"/>
      <w:r>
        <w:rPr>
          <w:rFonts w:ascii="Garamond" w:hAnsi="Garamond"/>
          <w:sz w:val="24"/>
          <w:szCs w:val="24"/>
        </w:rPr>
        <w:t>: 191-299.</w:t>
      </w:r>
      <w:proofErr w:type="gramEnd"/>
      <w:r>
        <w:rPr>
          <w:rFonts w:ascii="Garamond" w:hAnsi="Garamond"/>
          <w:sz w:val="24"/>
          <w:szCs w:val="24"/>
        </w:rPr>
        <w:t xml:space="preserve"> Oxford: Elsevier. </w:t>
      </w:r>
    </w:p>
    <w:p w:rsidR="00274E2E" w:rsidRPr="00274E2E" w:rsidRDefault="00274E2E" w:rsidP="00C25561">
      <w:pPr>
        <w:spacing w:line="240" w:lineRule="auto"/>
        <w:rPr>
          <w:rFonts w:ascii="Garamond" w:hAnsi="Garamond"/>
          <w:sz w:val="24"/>
          <w:szCs w:val="24"/>
        </w:rPr>
      </w:pPr>
      <w:proofErr w:type="spellStart"/>
      <w:r>
        <w:rPr>
          <w:rFonts w:ascii="Garamond" w:hAnsi="Garamond"/>
          <w:sz w:val="24"/>
          <w:szCs w:val="24"/>
        </w:rPr>
        <w:t>MacAskill</w:t>
      </w:r>
      <w:proofErr w:type="spellEnd"/>
      <w:r>
        <w:rPr>
          <w:rFonts w:ascii="Garamond" w:hAnsi="Garamond"/>
          <w:sz w:val="24"/>
          <w:szCs w:val="24"/>
        </w:rPr>
        <w:t xml:space="preserve">, William. 2016. “Normative Uncertainty as a Voting Problem.” </w:t>
      </w:r>
      <w:r>
        <w:rPr>
          <w:rFonts w:ascii="Garamond" w:hAnsi="Garamond"/>
          <w:i/>
          <w:sz w:val="24"/>
          <w:szCs w:val="24"/>
        </w:rPr>
        <w:t xml:space="preserve">Mind </w:t>
      </w:r>
      <w:r>
        <w:rPr>
          <w:rFonts w:ascii="Garamond" w:hAnsi="Garamond"/>
          <w:sz w:val="24"/>
          <w:szCs w:val="24"/>
        </w:rPr>
        <w:t xml:space="preserve">125: 967-1004. </w:t>
      </w:r>
    </w:p>
    <w:p w:rsidR="00823CAC" w:rsidRDefault="00823CAC" w:rsidP="00C25561">
      <w:pPr>
        <w:spacing w:line="240" w:lineRule="auto"/>
        <w:rPr>
          <w:rFonts w:ascii="Garamond" w:hAnsi="Garamond"/>
          <w:sz w:val="24"/>
          <w:szCs w:val="24"/>
        </w:rPr>
      </w:pPr>
      <w:proofErr w:type="gramStart"/>
      <w:r>
        <w:rPr>
          <w:rFonts w:ascii="Garamond" w:hAnsi="Garamond"/>
          <w:sz w:val="24"/>
          <w:szCs w:val="24"/>
        </w:rPr>
        <w:t>de</w:t>
      </w:r>
      <w:proofErr w:type="gramEnd"/>
      <w:r>
        <w:rPr>
          <w:rFonts w:ascii="Garamond" w:hAnsi="Garamond"/>
          <w:sz w:val="24"/>
          <w:szCs w:val="24"/>
        </w:rPr>
        <w:t xml:space="preserve"> </w:t>
      </w:r>
      <w:proofErr w:type="spellStart"/>
      <w:r>
        <w:rPr>
          <w:rFonts w:ascii="Garamond" w:hAnsi="Garamond"/>
          <w:sz w:val="24"/>
          <w:szCs w:val="24"/>
        </w:rPr>
        <w:t>Marneffe</w:t>
      </w:r>
      <w:proofErr w:type="spellEnd"/>
      <w:r>
        <w:rPr>
          <w:rFonts w:ascii="Garamond" w:hAnsi="Garamond"/>
          <w:sz w:val="24"/>
          <w:szCs w:val="24"/>
        </w:rPr>
        <w:t xml:space="preserve">, Peter. 1994. “Rawls’s Idea of Public Reason.” </w:t>
      </w:r>
      <w:r>
        <w:rPr>
          <w:rFonts w:ascii="Garamond" w:hAnsi="Garamond"/>
          <w:i/>
          <w:sz w:val="24"/>
          <w:szCs w:val="24"/>
        </w:rPr>
        <w:t xml:space="preserve">Pacific Philosophical Quarterly </w:t>
      </w:r>
      <w:r>
        <w:rPr>
          <w:rFonts w:ascii="Garamond" w:hAnsi="Garamond"/>
          <w:sz w:val="24"/>
          <w:szCs w:val="24"/>
        </w:rPr>
        <w:t xml:space="preserve">75: 232-250. </w:t>
      </w:r>
    </w:p>
    <w:p w:rsidR="00274E2E" w:rsidRDefault="00274E2E" w:rsidP="00C25561">
      <w:pPr>
        <w:spacing w:line="240" w:lineRule="auto"/>
        <w:rPr>
          <w:rFonts w:ascii="Garamond" w:hAnsi="Garamond"/>
          <w:sz w:val="24"/>
          <w:szCs w:val="24"/>
        </w:rPr>
      </w:pPr>
      <w:proofErr w:type="spellStart"/>
      <w:r>
        <w:rPr>
          <w:rFonts w:ascii="Garamond" w:hAnsi="Garamond"/>
          <w:sz w:val="24"/>
          <w:szCs w:val="24"/>
        </w:rPr>
        <w:t>Morreau</w:t>
      </w:r>
      <w:proofErr w:type="spellEnd"/>
      <w:r>
        <w:rPr>
          <w:rFonts w:ascii="Garamond" w:hAnsi="Garamond"/>
          <w:sz w:val="24"/>
          <w:szCs w:val="24"/>
        </w:rPr>
        <w:t xml:space="preserve">, Michael. 2015. “Theory Choice and Social Choice: Kuhn Vindicated.” </w:t>
      </w:r>
      <w:r>
        <w:rPr>
          <w:rFonts w:ascii="Garamond" w:hAnsi="Garamond"/>
          <w:i/>
          <w:sz w:val="24"/>
          <w:szCs w:val="24"/>
        </w:rPr>
        <w:t xml:space="preserve">Mind </w:t>
      </w:r>
      <w:r>
        <w:rPr>
          <w:rFonts w:ascii="Garamond" w:hAnsi="Garamond"/>
          <w:sz w:val="24"/>
          <w:szCs w:val="24"/>
        </w:rPr>
        <w:t xml:space="preserve">124: 239-262. </w:t>
      </w:r>
    </w:p>
    <w:p w:rsidR="00274E2E" w:rsidRPr="00274E2E" w:rsidRDefault="00274E2E" w:rsidP="00C25561">
      <w:pPr>
        <w:spacing w:line="240" w:lineRule="auto"/>
        <w:rPr>
          <w:rFonts w:ascii="Garamond" w:hAnsi="Garamond"/>
          <w:sz w:val="24"/>
          <w:szCs w:val="24"/>
        </w:rPr>
      </w:pPr>
      <w:proofErr w:type="spellStart"/>
      <w:r>
        <w:rPr>
          <w:rFonts w:ascii="Garamond" w:hAnsi="Garamond"/>
          <w:sz w:val="24"/>
          <w:szCs w:val="24"/>
        </w:rPr>
        <w:t>Okasha</w:t>
      </w:r>
      <w:proofErr w:type="spellEnd"/>
      <w:r>
        <w:rPr>
          <w:rFonts w:ascii="Garamond" w:hAnsi="Garamond"/>
          <w:sz w:val="24"/>
          <w:szCs w:val="24"/>
        </w:rPr>
        <w:t xml:space="preserve">, </w:t>
      </w:r>
      <w:proofErr w:type="spellStart"/>
      <w:r>
        <w:rPr>
          <w:rFonts w:ascii="Garamond" w:hAnsi="Garamond"/>
          <w:sz w:val="24"/>
          <w:szCs w:val="24"/>
        </w:rPr>
        <w:t>Samir</w:t>
      </w:r>
      <w:proofErr w:type="spellEnd"/>
      <w:r>
        <w:rPr>
          <w:rFonts w:ascii="Garamond" w:hAnsi="Garamond"/>
          <w:sz w:val="24"/>
          <w:szCs w:val="24"/>
        </w:rPr>
        <w:t xml:space="preserve">. 2011. “Theory Choice and Social Choice: Kuhn versus Arrow.” </w:t>
      </w:r>
      <w:r>
        <w:rPr>
          <w:rFonts w:ascii="Garamond" w:hAnsi="Garamond"/>
          <w:i/>
          <w:sz w:val="24"/>
          <w:szCs w:val="24"/>
        </w:rPr>
        <w:t xml:space="preserve">Mind </w:t>
      </w:r>
      <w:r>
        <w:rPr>
          <w:rFonts w:ascii="Garamond" w:hAnsi="Garamond"/>
          <w:sz w:val="24"/>
          <w:szCs w:val="24"/>
        </w:rPr>
        <w:t>120: 83-115.</w:t>
      </w:r>
    </w:p>
    <w:p w:rsidR="00554C57" w:rsidRPr="00554C57" w:rsidRDefault="00554C57" w:rsidP="00C25561">
      <w:pPr>
        <w:spacing w:line="240" w:lineRule="auto"/>
        <w:rPr>
          <w:rFonts w:ascii="Garamond" w:hAnsi="Garamond"/>
          <w:sz w:val="24"/>
          <w:szCs w:val="24"/>
        </w:rPr>
      </w:pPr>
      <w:proofErr w:type="gramStart"/>
      <w:r>
        <w:rPr>
          <w:rFonts w:ascii="Garamond" w:hAnsi="Garamond"/>
          <w:sz w:val="24"/>
          <w:szCs w:val="24"/>
        </w:rPr>
        <w:lastRenderedPageBreak/>
        <w:t>Patty, John W. and Elizabeth Maggie Penn. 2014.</w:t>
      </w:r>
      <w:proofErr w:type="gramEnd"/>
      <w:r>
        <w:rPr>
          <w:rFonts w:ascii="Garamond" w:hAnsi="Garamond"/>
          <w:sz w:val="24"/>
          <w:szCs w:val="24"/>
        </w:rPr>
        <w:t xml:space="preserve"> </w:t>
      </w:r>
      <w:r>
        <w:rPr>
          <w:rFonts w:ascii="Garamond" w:hAnsi="Garamond"/>
          <w:i/>
          <w:sz w:val="24"/>
          <w:szCs w:val="24"/>
        </w:rPr>
        <w:t>Social Choice and Legitimacy: The Possibilities of Impossibility</w:t>
      </w:r>
      <w:r>
        <w:rPr>
          <w:rFonts w:ascii="Garamond" w:hAnsi="Garamond"/>
          <w:sz w:val="24"/>
          <w:szCs w:val="24"/>
        </w:rPr>
        <w:t xml:space="preserve">. Cambridge: Cambridge University Press. </w:t>
      </w:r>
    </w:p>
    <w:p w:rsidR="003D41E3" w:rsidRDefault="003D41E3" w:rsidP="00C25561">
      <w:pPr>
        <w:spacing w:line="240" w:lineRule="auto"/>
        <w:rPr>
          <w:rFonts w:ascii="Garamond" w:hAnsi="Garamond"/>
          <w:sz w:val="24"/>
          <w:szCs w:val="24"/>
        </w:rPr>
      </w:pPr>
      <w:proofErr w:type="gramStart"/>
      <w:r>
        <w:rPr>
          <w:rFonts w:ascii="Garamond" w:hAnsi="Garamond"/>
          <w:sz w:val="24"/>
          <w:szCs w:val="24"/>
        </w:rPr>
        <w:t>Patty, John W. and Elizabeth Maggie Penn. 2015.</w:t>
      </w:r>
      <w:proofErr w:type="gramEnd"/>
      <w:r>
        <w:rPr>
          <w:rFonts w:ascii="Garamond" w:hAnsi="Garamond"/>
          <w:sz w:val="24"/>
          <w:szCs w:val="24"/>
        </w:rPr>
        <w:t xml:space="preserve"> </w:t>
      </w:r>
      <w:proofErr w:type="gramStart"/>
      <w:r>
        <w:rPr>
          <w:rFonts w:ascii="Garamond" w:hAnsi="Garamond"/>
          <w:sz w:val="24"/>
          <w:szCs w:val="24"/>
        </w:rPr>
        <w:t>“Aggregation, Evaluation, and Social Choice Theory.”</w:t>
      </w:r>
      <w:proofErr w:type="gramEnd"/>
      <w:r>
        <w:rPr>
          <w:rFonts w:ascii="Garamond" w:hAnsi="Garamond"/>
          <w:sz w:val="24"/>
          <w:szCs w:val="24"/>
        </w:rPr>
        <w:t xml:space="preserve"> </w:t>
      </w:r>
      <w:r>
        <w:rPr>
          <w:rFonts w:ascii="Garamond" w:hAnsi="Garamond"/>
          <w:i/>
          <w:sz w:val="24"/>
          <w:szCs w:val="24"/>
        </w:rPr>
        <w:t>The Good Society</w:t>
      </w:r>
      <w:r>
        <w:rPr>
          <w:rFonts w:ascii="Garamond" w:hAnsi="Garamond"/>
          <w:sz w:val="24"/>
          <w:szCs w:val="24"/>
        </w:rPr>
        <w:t xml:space="preserve"> 24: 49-72.</w:t>
      </w:r>
    </w:p>
    <w:p w:rsidR="00C855CC" w:rsidRPr="00C855CC" w:rsidRDefault="00C855CC" w:rsidP="00C25561">
      <w:pPr>
        <w:spacing w:line="240" w:lineRule="auto"/>
        <w:rPr>
          <w:rFonts w:ascii="Garamond" w:hAnsi="Garamond"/>
          <w:sz w:val="24"/>
          <w:szCs w:val="24"/>
        </w:rPr>
      </w:pPr>
      <w:proofErr w:type="gramStart"/>
      <w:r>
        <w:rPr>
          <w:rFonts w:ascii="Garamond" w:hAnsi="Garamond"/>
          <w:sz w:val="24"/>
          <w:szCs w:val="24"/>
        </w:rPr>
        <w:t xml:space="preserve">Penn, Elizabeth Maggie, John W. Patty, and Sean </w:t>
      </w:r>
      <w:proofErr w:type="spellStart"/>
      <w:r>
        <w:rPr>
          <w:rFonts w:ascii="Garamond" w:hAnsi="Garamond"/>
          <w:sz w:val="24"/>
          <w:szCs w:val="24"/>
        </w:rPr>
        <w:t>Gailmard</w:t>
      </w:r>
      <w:proofErr w:type="spellEnd"/>
      <w:r>
        <w:rPr>
          <w:rFonts w:ascii="Garamond" w:hAnsi="Garamond"/>
          <w:sz w:val="24"/>
          <w:szCs w:val="24"/>
        </w:rPr>
        <w:t>.</w:t>
      </w:r>
      <w:proofErr w:type="gramEnd"/>
      <w:r>
        <w:rPr>
          <w:rFonts w:ascii="Garamond" w:hAnsi="Garamond"/>
          <w:sz w:val="24"/>
          <w:szCs w:val="24"/>
        </w:rPr>
        <w:t xml:space="preserve"> 2011. “Manipulability and Single-Peakedness: A General Result.” </w:t>
      </w:r>
      <w:r>
        <w:rPr>
          <w:rFonts w:ascii="Garamond" w:hAnsi="Garamond"/>
          <w:i/>
          <w:sz w:val="24"/>
          <w:szCs w:val="24"/>
        </w:rPr>
        <w:t xml:space="preserve">American Journal of Political Science </w:t>
      </w:r>
      <w:r>
        <w:rPr>
          <w:rFonts w:ascii="Garamond" w:hAnsi="Garamond"/>
          <w:sz w:val="24"/>
          <w:szCs w:val="24"/>
        </w:rPr>
        <w:t xml:space="preserve">55: 436-449. </w:t>
      </w:r>
    </w:p>
    <w:p w:rsidR="00823CAC" w:rsidRPr="00823CAC" w:rsidRDefault="00823CAC" w:rsidP="00C25561">
      <w:pPr>
        <w:spacing w:line="240" w:lineRule="auto"/>
        <w:rPr>
          <w:rFonts w:ascii="Garamond" w:hAnsi="Garamond"/>
          <w:sz w:val="24"/>
          <w:szCs w:val="24"/>
        </w:rPr>
      </w:pPr>
      <w:r>
        <w:rPr>
          <w:rFonts w:ascii="Garamond" w:hAnsi="Garamond"/>
          <w:sz w:val="24"/>
          <w:szCs w:val="24"/>
        </w:rPr>
        <w:t xml:space="preserve">Quinn, Philip L. 1997. </w:t>
      </w:r>
      <w:proofErr w:type="gramStart"/>
      <w:r>
        <w:rPr>
          <w:rFonts w:ascii="Garamond" w:hAnsi="Garamond"/>
          <w:sz w:val="24"/>
          <w:szCs w:val="24"/>
        </w:rPr>
        <w:t>“Political Liberalism and Their Exclusion of the Religious.”</w:t>
      </w:r>
      <w:proofErr w:type="gramEnd"/>
      <w:r>
        <w:rPr>
          <w:rFonts w:ascii="Garamond" w:hAnsi="Garamond"/>
          <w:sz w:val="24"/>
          <w:szCs w:val="24"/>
        </w:rPr>
        <w:t xml:space="preserve"> </w:t>
      </w:r>
      <w:proofErr w:type="gramStart"/>
      <w:r>
        <w:rPr>
          <w:rFonts w:ascii="Garamond" w:hAnsi="Garamond"/>
          <w:sz w:val="24"/>
          <w:szCs w:val="24"/>
        </w:rPr>
        <w:t xml:space="preserve">In </w:t>
      </w:r>
      <w:r>
        <w:rPr>
          <w:rFonts w:ascii="Garamond" w:hAnsi="Garamond"/>
          <w:i/>
          <w:sz w:val="24"/>
          <w:szCs w:val="24"/>
        </w:rPr>
        <w:t>Religion and Contemporary Liberalism</w:t>
      </w:r>
      <w:r>
        <w:rPr>
          <w:rFonts w:ascii="Garamond" w:hAnsi="Garamond"/>
          <w:sz w:val="24"/>
          <w:szCs w:val="24"/>
        </w:rPr>
        <w:t>, edited by Paul J. Weithman: 138-161.</w:t>
      </w:r>
      <w:proofErr w:type="gramEnd"/>
      <w:r>
        <w:rPr>
          <w:rFonts w:ascii="Garamond" w:hAnsi="Garamond"/>
          <w:sz w:val="24"/>
          <w:szCs w:val="24"/>
        </w:rPr>
        <w:t xml:space="preserve"> Notre Dame: Notre Dame University Press. </w:t>
      </w:r>
    </w:p>
    <w:p w:rsidR="00E223D8" w:rsidRPr="00E223D8" w:rsidRDefault="00E223D8" w:rsidP="00C25561">
      <w:pPr>
        <w:spacing w:line="240" w:lineRule="auto"/>
        <w:rPr>
          <w:rFonts w:ascii="Garamond" w:hAnsi="Garamond"/>
          <w:sz w:val="24"/>
          <w:szCs w:val="24"/>
        </w:rPr>
      </w:pPr>
      <w:r>
        <w:rPr>
          <w:rFonts w:ascii="Garamond" w:hAnsi="Garamond"/>
          <w:sz w:val="24"/>
          <w:szCs w:val="24"/>
        </w:rPr>
        <w:t xml:space="preserve">Quong, Jonathan. 2004. “The Scope of Public Reason.” </w:t>
      </w:r>
      <w:r>
        <w:rPr>
          <w:rFonts w:ascii="Garamond" w:hAnsi="Garamond"/>
          <w:i/>
          <w:sz w:val="24"/>
          <w:szCs w:val="24"/>
        </w:rPr>
        <w:t xml:space="preserve">Political Studies </w:t>
      </w:r>
      <w:r>
        <w:rPr>
          <w:rFonts w:ascii="Garamond" w:hAnsi="Garamond"/>
          <w:sz w:val="24"/>
          <w:szCs w:val="24"/>
        </w:rPr>
        <w:t xml:space="preserve">52: 233-250. </w:t>
      </w:r>
    </w:p>
    <w:p w:rsidR="00220B45" w:rsidRPr="00220B45" w:rsidRDefault="00220B45" w:rsidP="00C25561">
      <w:pPr>
        <w:spacing w:line="240" w:lineRule="auto"/>
        <w:rPr>
          <w:rFonts w:ascii="Garamond" w:hAnsi="Garamond"/>
          <w:sz w:val="24"/>
          <w:szCs w:val="24"/>
        </w:rPr>
      </w:pPr>
      <w:r>
        <w:rPr>
          <w:rFonts w:ascii="Garamond" w:hAnsi="Garamond"/>
          <w:sz w:val="24"/>
          <w:szCs w:val="24"/>
        </w:rPr>
        <w:t xml:space="preserve">Quong, Jonathan. 2011. </w:t>
      </w:r>
      <w:r>
        <w:rPr>
          <w:rFonts w:ascii="Garamond" w:hAnsi="Garamond"/>
          <w:i/>
          <w:sz w:val="24"/>
          <w:szCs w:val="24"/>
        </w:rPr>
        <w:t xml:space="preserve">Liberalism </w:t>
      </w:r>
      <w:proofErr w:type="gramStart"/>
      <w:r>
        <w:rPr>
          <w:rFonts w:ascii="Garamond" w:hAnsi="Garamond"/>
          <w:i/>
          <w:sz w:val="24"/>
          <w:szCs w:val="24"/>
        </w:rPr>
        <w:t>Without</w:t>
      </w:r>
      <w:proofErr w:type="gramEnd"/>
      <w:r>
        <w:rPr>
          <w:rFonts w:ascii="Garamond" w:hAnsi="Garamond"/>
          <w:i/>
          <w:sz w:val="24"/>
          <w:szCs w:val="24"/>
        </w:rPr>
        <w:t xml:space="preserve"> Perfection</w:t>
      </w:r>
      <w:r>
        <w:rPr>
          <w:rFonts w:ascii="Garamond" w:hAnsi="Garamond"/>
          <w:sz w:val="24"/>
          <w:szCs w:val="24"/>
        </w:rPr>
        <w:t>. Oxford: Oxford University Press.</w:t>
      </w:r>
    </w:p>
    <w:p w:rsidR="00220B45" w:rsidRPr="00220B45" w:rsidRDefault="00220B45" w:rsidP="00C25561">
      <w:pPr>
        <w:spacing w:line="240" w:lineRule="auto"/>
        <w:rPr>
          <w:rFonts w:ascii="Garamond" w:hAnsi="Garamond"/>
          <w:sz w:val="24"/>
          <w:szCs w:val="24"/>
        </w:rPr>
      </w:pPr>
      <w:r>
        <w:rPr>
          <w:rFonts w:ascii="Garamond" w:hAnsi="Garamond"/>
          <w:sz w:val="24"/>
          <w:szCs w:val="24"/>
        </w:rPr>
        <w:t xml:space="preserve">Quong, Jonathan. 2014: “On the Idea of Public Reason.” </w:t>
      </w:r>
      <w:proofErr w:type="gramStart"/>
      <w:r>
        <w:rPr>
          <w:rFonts w:ascii="Garamond" w:hAnsi="Garamond"/>
          <w:sz w:val="24"/>
          <w:szCs w:val="24"/>
        </w:rPr>
        <w:t xml:space="preserve">In </w:t>
      </w:r>
      <w:r>
        <w:rPr>
          <w:rFonts w:ascii="Garamond" w:hAnsi="Garamond"/>
          <w:i/>
          <w:sz w:val="24"/>
          <w:szCs w:val="24"/>
        </w:rPr>
        <w:t>A Companion to Rawls</w:t>
      </w:r>
      <w:r>
        <w:rPr>
          <w:rFonts w:ascii="Garamond" w:hAnsi="Garamond"/>
          <w:sz w:val="24"/>
          <w:szCs w:val="24"/>
        </w:rPr>
        <w:t xml:space="preserve">, edited by David </w:t>
      </w:r>
      <w:proofErr w:type="spellStart"/>
      <w:r>
        <w:rPr>
          <w:rFonts w:ascii="Garamond" w:hAnsi="Garamond"/>
          <w:sz w:val="24"/>
          <w:szCs w:val="24"/>
        </w:rPr>
        <w:t>Reidy</w:t>
      </w:r>
      <w:proofErr w:type="spellEnd"/>
      <w:r>
        <w:rPr>
          <w:rFonts w:ascii="Garamond" w:hAnsi="Garamond"/>
          <w:sz w:val="24"/>
          <w:szCs w:val="24"/>
        </w:rPr>
        <w:t xml:space="preserve"> and Jon </w:t>
      </w:r>
      <w:proofErr w:type="spellStart"/>
      <w:r>
        <w:rPr>
          <w:rFonts w:ascii="Garamond" w:hAnsi="Garamond"/>
          <w:sz w:val="24"/>
          <w:szCs w:val="24"/>
        </w:rPr>
        <w:t>Mandle</w:t>
      </w:r>
      <w:proofErr w:type="spellEnd"/>
      <w:r>
        <w:rPr>
          <w:rFonts w:ascii="Garamond" w:hAnsi="Garamond"/>
          <w:sz w:val="24"/>
          <w:szCs w:val="24"/>
        </w:rPr>
        <w:t>: 265-280.</w:t>
      </w:r>
      <w:proofErr w:type="gramEnd"/>
      <w:r>
        <w:rPr>
          <w:rFonts w:ascii="Garamond" w:hAnsi="Garamond"/>
          <w:sz w:val="24"/>
          <w:szCs w:val="24"/>
        </w:rPr>
        <w:t xml:space="preserve"> Oxford: Wiley-Blackwell. </w:t>
      </w:r>
    </w:p>
    <w:p w:rsidR="00C25561" w:rsidRDefault="00C25561" w:rsidP="00C25561">
      <w:pPr>
        <w:spacing w:line="240" w:lineRule="auto"/>
        <w:rPr>
          <w:rFonts w:ascii="Garamond" w:hAnsi="Garamond" w:cs="Times New Roman"/>
          <w:sz w:val="24"/>
          <w:szCs w:val="24"/>
        </w:rPr>
      </w:pPr>
      <w:r w:rsidRPr="0042783F">
        <w:rPr>
          <w:rFonts w:ascii="Garamond" w:hAnsi="Garamond"/>
          <w:sz w:val="24"/>
          <w:szCs w:val="24"/>
        </w:rPr>
        <w:t xml:space="preserve">Rawls, John. </w:t>
      </w:r>
      <w:proofErr w:type="gramStart"/>
      <w:r w:rsidRPr="0042783F">
        <w:rPr>
          <w:rFonts w:ascii="Garamond" w:hAnsi="Garamond"/>
          <w:sz w:val="24"/>
          <w:szCs w:val="24"/>
        </w:rPr>
        <w:t>1963/1999.</w:t>
      </w:r>
      <w:proofErr w:type="gramEnd"/>
      <w:r w:rsidRPr="0042783F">
        <w:rPr>
          <w:rFonts w:ascii="Garamond" w:hAnsi="Garamond" w:cs="Times New Roman"/>
          <w:sz w:val="24"/>
          <w:szCs w:val="24"/>
        </w:rPr>
        <w:t xml:space="preserve"> </w:t>
      </w:r>
      <w:proofErr w:type="gramStart"/>
      <w:r w:rsidRPr="0042783F">
        <w:rPr>
          <w:rFonts w:ascii="Garamond" w:hAnsi="Garamond" w:cs="Times New Roman"/>
          <w:sz w:val="24"/>
          <w:szCs w:val="24"/>
        </w:rPr>
        <w:t>“The Sense of Justice.”</w:t>
      </w:r>
      <w:proofErr w:type="gramEnd"/>
      <w:r w:rsidRPr="0042783F">
        <w:rPr>
          <w:rFonts w:ascii="Garamond" w:hAnsi="Garamond" w:cs="Times New Roman"/>
          <w:sz w:val="24"/>
          <w:szCs w:val="24"/>
        </w:rPr>
        <w:t xml:space="preserve"> In </w:t>
      </w:r>
      <w:r w:rsidRPr="0042783F">
        <w:rPr>
          <w:rFonts w:ascii="Garamond" w:hAnsi="Garamond" w:cs="Times New Roman"/>
          <w:i/>
          <w:sz w:val="24"/>
          <w:szCs w:val="24"/>
        </w:rPr>
        <w:t>Collected Papers</w:t>
      </w:r>
      <w:r w:rsidRPr="0042783F">
        <w:rPr>
          <w:rFonts w:ascii="Garamond" w:hAnsi="Garamond" w:cs="Times New Roman"/>
          <w:sz w:val="24"/>
          <w:szCs w:val="24"/>
        </w:rPr>
        <w:t xml:space="preserve">: 96-116. Cambridge: Harvard University Press. </w:t>
      </w:r>
    </w:p>
    <w:p w:rsidR="00C25561" w:rsidRDefault="00C25561" w:rsidP="00C25561">
      <w:pPr>
        <w:spacing w:line="240" w:lineRule="auto"/>
        <w:rPr>
          <w:rFonts w:ascii="Garamond" w:hAnsi="Garamond"/>
          <w:sz w:val="24"/>
          <w:szCs w:val="24"/>
        </w:rPr>
      </w:pPr>
      <w:r w:rsidRPr="0042783F">
        <w:rPr>
          <w:rFonts w:ascii="Garamond" w:hAnsi="Garamond"/>
          <w:sz w:val="24"/>
          <w:szCs w:val="24"/>
        </w:rPr>
        <w:t xml:space="preserve">Rawls, John. 1971. </w:t>
      </w:r>
      <w:r w:rsidRPr="0042783F">
        <w:rPr>
          <w:rFonts w:ascii="Garamond" w:hAnsi="Garamond"/>
          <w:i/>
          <w:sz w:val="24"/>
          <w:szCs w:val="24"/>
        </w:rPr>
        <w:t>A Theory of Justice</w:t>
      </w:r>
      <w:r w:rsidRPr="0042783F">
        <w:rPr>
          <w:rFonts w:ascii="Garamond" w:hAnsi="Garamond"/>
          <w:sz w:val="24"/>
          <w:szCs w:val="24"/>
        </w:rPr>
        <w:t>. Cambridge: Harvard University Press.</w:t>
      </w:r>
    </w:p>
    <w:p w:rsidR="00C25561" w:rsidRPr="0042783F" w:rsidRDefault="00C25561" w:rsidP="00C25561">
      <w:pPr>
        <w:spacing w:line="240" w:lineRule="auto"/>
        <w:rPr>
          <w:rFonts w:ascii="Garamond" w:hAnsi="Garamond"/>
          <w:sz w:val="24"/>
          <w:szCs w:val="24"/>
        </w:rPr>
      </w:pPr>
      <w:r w:rsidRPr="0042783F">
        <w:rPr>
          <w:rFonts w:ascii="Garamond" w:hAnsi="Garamond"/>
          <w:sz w:val="24"/>
          <w:szCs w:val="24"/>
        </w:rPr>
        <w:t xml:space="preserve">Rawls, John. </w:t>
      </w:r>
      <w:proofErr w:type="gramStart"/>
      <w:r w:rsidRPr="0042783F">
        <w:rPr>
          <w:rFonts w:ascii="Garamond" w:hAnsi="Garamond"/>
          <w:sz w:val="24"/>
          <w:szCs w:val="24"/>
        </w:rPr>
        <w:t>1993/2005.</w:t>
      </w:r>
      <w:proofErr w:type="gramEnd"/>
      <w:r w:rsidRPr="0042783F">
        <w:rPr>
          <w:rFonts w:ascii="Garamond" w:hAnsi="Garamond"/>
          <w:sz w:val="24"/>
          <w:szCs w:val="24"/>
        </w:rPr>
        <w:t xml:space="preserve"> </w:t>
      </w:r>
      <w:proofErr w:type="gramStart"/>
      <w:r w:rsidRPr="0042783F">
        <w:rPr>
          <w:rFonts w:ascii="Garamond" w:hAnsi="Garamond"/>
          <w:i/>
          <w:sz w:val="24"/>
          <w:szCs w:val="24"/>
        </w:rPr>
        <w:t>Political Liberalism</w:t>
      </w:r>
      <w:r w:rsidRPr="0042783F">
        <w:rPr>
          <w:rFonts w:ascii="Garamond" w:hAnsi="Garamond"/>
          <w:sz w:val="24"/>
          <w:szCs w:val="24"/>
        </w:rPr>
        <w:t>.</w:t>
      </w:r>
      <w:proofErr w:type="gramEnd"/>
      <w:r w:rsidRPr="0042783F">
        <w:rPr>
          <w:rFonts w:ascii="Garamond" w:hAnsi="Garamond"/>
          <w:sz w:val="24"/>
          <w:szCs w:val="24"/>
        </w:rPr>
        <w:t xml:space="preserve"> New York: Columbia University Press. </w:t>
      </w:r>
    </w:p>
    <w:p w:rsidR="00264460" w:rsidRPr="00264460" w:rsidRDefault="00264460" w:rsidP="00C25561">
      <w:pPr>
        <w:spacing w:line="240" w:lineRule="auto"/>
        <w:rPr>
          <w:rFonts w:ascii="Garamond" w:hAnsi="Garamond"/>
          <w:sz w:val="24"/>
          <w:szCs w:val="24"/>
        </w:rPr>
      </w:pPr>
      <w:proofErr w:type="spellStart"/>
      <w:r>
        <w:rPr>
          <w:rFonts w:ascii="Garamond" w:hAnsi="Garamond"/>
          <w:sz w:val="24"/>
          <w:szCs w:val="24"/>
        </w:rPr>
        <w:t>Reny</w:t>
      </w:r>
      <w:proofErr w:type="spellEnd"/>
      <w:r>
        <w:rPr>
          <w:rFonts w:ascii="Garamond" w:hAnsi="Garamond"/>
          <w:sz w:val="24"/>
          <w:szCs w:val="24"/>
        </w:rPr>
        <w:t xml:space="preserve">, Philip J. 2001. “Arrow’s Theorem and the </w:t>
      </w:r>
      <w:proofErr w:type="spellStart"/>
      <w:r>
        <w:rPr>
          <w:rFonts w:ascii="Garamond" w:hAnsi="Garamond"/>
          <w:sz w:val="24"/>
          <w:szCs w:val="24"/>
        </w:rPr>
        <w:t>Gibbard</w:t>
      </w:r>
      <w:proofErr w:type="spellEnd"/>
      <w:r>
        <w:rPr>
          <w:rFonts w:ascii="Garamond" w:hAnsi="Garamond"/>
          <w:sz w:val="24"/>
          <w:szCs w:val="24"/>
        </w:rPr>
        <w:t xml:space="preserve">-Satterthwaite Theorem: a Unified Approach.” </w:t>
      </w:r>
      <w:r>
        <w:rPr>
          <w:rFonts w:ascii="Garamond" w:hAnsi="Garamond"/>
          <w:i/>
          <w:sz w:val="24"/>
          <w:szCs w:val="24"/>
        </w:rPr>
        <w:t xml:space="preserve">Economics Letters </w:t>
      </w:r>
      <w:r>
        <w:rPr>
          <w:rFonts w:ascii="Garamond" w:hAnsi="Garamond"/>
          <w:sz w:val="24"/>
          <w:szCs w:val="24"/>
        </w:rPr>
        <w:t>70: 99-105.</w:t>
      </w:r>
    </w:p>
    <w:p w:rsidR="003D41E3" w:rsidRDefault="003D41E3" w:rsidP="00C25561">
      <w:pPr>
        <w:spacing w:line="240" w:lineRule="auto"/>
        <w:rPr>
          <w:rFonts w:ascii="Garamond" w:hAnsi="Garamond"/>
          <w:sz w:val="24"/>
          <w:szCs w:val="24"/>
        </w:rPr>
      </w:pPr>
      <w:r>
        <w:rPr>
          <w:rFonts w:ascii="Garamond" w:hAnsi="Garamond"/>
          <w:sz w:val="24"/>
          <w:szCs w:val="24"/>
        </w:rPr>
        <w:t xml:space="preserve">Satterthwaite, Mark A. 1975. </w:t>
      </w:r>
      <w:proofErr w:type="gramStart"/>
      <w:r>
        <w:rPr>
          <w:rFonts w:ascii="Garamond" w:hAnsi="Garamond"/>
          <w:sz w:val="24"/>
          <w:szCs w:val="24"/>
        </w:rPr>
        <w:t>“Strategy-Proofness and Arrow’s Conditions.”</w:t>
      </w:r>
      <w:proofErr w:type="gramEnd"/>
      <w:r>
        <w:rPr>
          <w:rFonts w:ascii="Garamond" w:hAnsi="Garamond"/>
          <w:sz w:val="24"/>
          <w:szCs w:val="24"/>
        </w:rPr>
        <w:t xml:space="preserve"> </w:t>
      </w:r>
      <w:r>
        <w:rPr>
          <w:rFonts w:ascii="Garamond" w:hAnsi="Garamond"/>
          <w:i/>
          <w:sz w:val="24"/>
          <w:szCs w:val="24"/>
        </w:rPr>
        <w:t xml:space="preserve">Journal of Economic Theory </w:t>
      </w:r>
      <w:r>
        <w:rPr>
          <w:rFonts w:ascii="Garamond" w:hAnsi="Garamond"/>
          <w:sz w:val="24"/>
          <w:szCs w:val="24"/>
        </w:rPr>
        <w:t xml:space="preserve">10: 187-217. </w:t>
      </w:r>
    </w:p>
    <w:p w:rsidR="0025432F" w:rsidRDefault="0025432F" w:rsidP="00C25561">
      <w:pPr>
        <w:spacing w:line="240" w:lineRule="auto"/>
        <w:rPr>
          <w:rFonts w:ascii="Garamond" w:hAnsi="Garamond"/>
          <w:sz w:val="24"/>
          <w:szCs w:val="24"/>
        </w:rPr>
      </w:pPr>
      <w:r>
        <w:rPr>
          <w:rFonts w:ascii="Garamond" w:hAnsi="Garamond"/>
          <w:sz w:val="24"/>
          <w:szCs w:val="24"/>
        </w:rPr>
        <w:t xml:space="preserve">Schwartzman, Micah. 2004. “The Completeness of Public Reason.” </w:t>
      </w:r>
      <w:r>
        <w:rPr>
          <w:rFonts w:ascii="Garamond" w:hAnsi="Garamond"/>
          <w:i/>
          <w:sz w:val="24"/>
          <w:szCs w:val="24"/>
        </w:rPr>
        <w:t xml:space="preserve">Politics, Philosophy, &amp; Economics </w:t>
      </w:r>
      <w:r>
        <w:rPr>
          <w:rFonts w:ascii="Garamond" w:hAnsi="Garamond"/>
          <w:sz w:val="24"/>
          <w:szCs w:val="24"/>
        </w:rPr>
        <w:t>3: 191-220.</w:t>
      </w:r>
    </w:p>
    <w:p w:rsidR="00FA1B27" w:rsidRPr="00FA1B27" w:rsidRDefault="00FA1B27" w:rsidP="00C25561">
      <w:pPr>
        <w:spacing w:line="240" w:lineRule="auto"/>
        <w:rPr>
          <w:rFonts w:ascii="Garamond" w:hAnsi="Garamond"/>
          <w:sz w:val="24"/>
          <w:szCs w:val="24"/>
        </w:rPr>
      </w:pPr>
      <w:proofErr w:type="spellStart"/>
      <w:r>
        <w:rPr>
          <w:rFonts w:ascii="Garamond" w:hAnsi="Garamond"/>
          <w:sz w:val="24"/>
          <w:szCs w:val="24"/>
        </w:rPr>
        <w:t>Skyrms</w:t>
      </w:r>
      <w:proofErr w:type="spellEnd"/>
      <w:r>
        <w:rPr>
          <w:rFonts w:ascii="Garamond" w:hAnsi="Garamond"/>
          <w:sz w:val="24"/>
          <w:szCs w:val="24"/>
        </w:rPr>
        <w:t xml:space="preserve">, Brian. 2004. </w:t>
      </w:r>
      <w:r>
        <w:rPr>
          <w:rFonts w:ascii="Garamond" w:hAnsi="Garamond"/>
          <w:i/>
          <w:sz w:val="24"/>
          <w:szCs w:val="24"/>
        </w:rPr>
        <w:t>The Stag Hunt and the Evolution of Social Structure</w:t>
      </w:r>
      <w:r>
        <w:rPr>
          <w:rFonts w:ascii="Garamond" w:hAnsi="Garamond"/>
          <w:sz w:val="24"/>
          <w:szCs w:val="24"/>
        </w:rPr>
        <w:t xml:space="preserve">. Cambridge: Cambridge University Press. </w:t>
      </w:r>
    </w:p>
    <w:p w:rsidR="00274E2E" w:rsidRPr="00274E2E" w:rsidRDefault="00274E2E" w:rsidP="00C25561">
      <w:pPr>
        <w:spacing w:line="240" w:lineRule="auto"/>
        <w:rPr>
          <w:rFonts w:ascii="Garamond" w:hAnsi="Garamond"/>
          <w:sz w:val="24"/>
          <w:szCs w:val="24"/>
        </w:rPr>
      </w:pPr>
      <w:proofErr w:type="spellStart"/>
      <w:r>
        <w:rPr>
          <w:rFonts w:ascii="Garamond" w:hAnsi="Garamond"/>
          <w:sz w:val="24"/>
          <w:szCs w:val="24"/>
        </w:rPr>
        <w:t>Stegenga</w:t>
      </w:r>
      <w:proofErr w:type="spellEnd"/>
      <w:r>
        <w:rPr>
          <w:rFonts w:ascii="Garamond" w:hAnsi="Garamond"/>
          <w:sz w:val="24"/>
          <w:szCs w:val="24"/>
        </w:rPr>
        <w:t xml:space="preserve">, Jacob. 2015. “Theory Choice and Social Choice: </w:t>
      </w:r>
      <w:proofErr w:type="spellStart"/>
      <w:r>
        <w:rPr>
          <w:rFonts w:ascii="Garamond" w:hAnsi="Garamond"/>
          <w:sz w:val="24"/>
          <w:szCs w:val="24"/>
        </w:rPr>
        <w:t>Okasha</w:t>
      </w:r>
      <w:proofErr w:type="spellEnd"/>
      <w:r>
        <w:rPr>
          <w:rFonts w:ascii="Garamond" w:hAnsi="Garamond"/>
          <w:sz w:val="24"/>
          <w:szCs w:val="24"/>
        </w:rPr>
        <w:t xml:space="preserve"> versus Sen.” </w:t>
      </w:r>
      <w:r>
        <w:rPr>
          <w:rFonts w:ascii="Garamond" w:hAnsi="Garamond"/>
          <w:i/>
          <w:sz w:val="24"/>
          <w:szCs w:val="24"/>
        </w:rPr>
        <w:t xml:space="preserve">Mind </w:t>
      </w:r>
      <w:r>
        <w:rPr>
          <w:rFonts w:ascii="Garamond" w:hAnsi="Garamond"/>
          <w:sz w:val="24"/>
          <w:szCs w:val="24"/>
        </w:rPr>
        <w:t xml:space="preserve">124: 263-277. </w:t>
      </w:r>
    </w:p>
    <w:p w:rsidR="00285EB6" w:rsidRDefault="00285EB6" w:rsidP="00C25561">
      <w:pPr>
        <w:spacing w:line="240" w:lineRule="auto"/>
        <w:rPr>
          <w:rFonts w:ascii="Garamond" w:hAnsi="Garamond"/>
          <w:sz w:val="24"/>
          <w:szCs w:val="24"/>
        </w:rPr>
      </w:pPr>
      <w:proofErr w:type="spellStart"/>
      <w:proofErr w:type="gramStart"/>
      <w:r>
        <w:rPr>
          <w:rFonts w:ascii="Garamond" w:hAnsi="Garamond"/>
          <w:sz w:val="24"/>
          <w:szCs w:val="24"/>
        </w:rPr>
        <w:t>Sunstein</w:t>
      </w:r>
      <w:proofErr w:type="spellEnd"/>
      <w:r>
        <w:rPr>
          <w:rFonts w:ascii="Garamond" w:hAnsi="Garamond"/>
          <w:sz w:val="24"/>
          <w:szCs w:val="24"/>
        </w:rPr>
        <w:t>, Cass R. and Reid Hastie.</w:t>
      </w:r>
      <w:proofErr w:type="gramEnd"/>
      <w:r>
        <w:rPr>
          <w:rFonts w:ascii="Garamond" w:hAnsi="Garamond"/>
          <w:sz w:val="24"/>
          <w:szCs w:val="24"/>
        </w:rPr>
        <w:t xml:space="preserve"> 2015. </w:t>
      </w:r>
      <w:r>
        <w:rPr>
          <w:rFonts w:ascii="Garamond" w:hAnsi="Garamond"/>
          <w:i/>
          <w:sz w:val="24"/>
          <w:szCs w:val="24"/>
        </w:rPr>
        <w:t>Wise: Getting Beyond Groupthink to Make Groups Smarter</w:t>
      </w:r>
      <w:r>
        <w:rPr>
          <w:rFonts w:ascii="Garamond" w:hAnsi="Garamond"/>
          <w:sz w:val="24"/>
          <w:szCs w:val="24"/>
        </w:rPr>
        <w:t xml:space="preserve">. Cambridge: Harvard Business Review Press.  </w:t>
      </w:r>
    </w:p>
    <w:p w:rsidR="00A61C0A" w:rsidRPr="00A61C0A" w:rsidRDefault="00A61C0A" w:rsidP="00C25561">
      <w:pPr>
        <w:spacing w:line="240" w:lineRule="auto"/>
        <w:rPr>
          <w:rFonts w:ascii="Garamond" w:hAnsi="Garamond"/>
          <w:sz w:val="24"/>
          <w:szCs w:val="24"/>
        </w:rPr>
      </w:pPr>
      <w:r>
        <w:rPr>
          <w:rFonts w:ascii="Garamond" w:hAnsi="Garamond"/>
          <w:sz w:val="24"/>
          <w:szCs w:val="24"/>
        </w:rPr>
        <w:t xml:space="preserve">Taylor, Alan D. 2005. </w:t>
      </w:r>
      <w:proofErr w:type="gramStart"/>
      <w:r>
        <w:rPr>
          <w:rFonts w:ascii="Garamond" w:hAnsi="Garamond"/>
          <w:i/>
          <w:sz w:val="24"/>
          <w:szCs w:val="24"/>
        </w:rPr>
        <w:t>Social Choice and the Mathematics of Manipulation</w:t>
      </w:r>
      <w:r>
        <w:rPr>
          <w:rFonts w:ascii="Garamond" w:hAnsi="Garamond"/>
          <w:sz w:val="24"/>
          <w:szCs w:val="24"/>
        </w:rPr>
        <w:t>.</w:t>
      </w:r>
      <w:proofErr w:type="gramEnd"/>
      <w:r>
        <w:rPr>
          <w:rFonts w:ascii="Garamond" w:hAnsi="Garamond"/>
          <w:sz w:val="24"/>
          <w:szCs w:val="24"/>
        </w:rPr>
        <w:t xml:space="preserve"> Cambridge: Cambridge University Press. </w:t>
      </w:r>
    </w:p>
    <w:p w:rsidR="008A1AA6" w:rsidRPr="008A1AA6" w:rsidRDefault="008A1AA6" w:rsidP="00C25561">
      <w:pPr>
        <w:spacing w:line="240" w:lineRule="auto"/>
        <w:rPr>
          <w:rFonts w:ascii="Garamond" w:hAnsi="Garamond"/>
          <w:sz w:val="24"/>
          <w:szCs w:val="24"/>
        </w:rPr>
      </w:pPr>
      <w:proofErr w:type="gramStart"/>
      <w:r>
        <w:rPr>
          <w:rFonts w:ascii="Garamond" w:hAnsi="Garamond"/>
          <w:sz w:val="24"/>
          <w:szCs w:val="24"/>
        </w:rPr>
        <w:t xml:space="preserve">Thrasher, John and Kevin </w:t>
      </w:r>
      <w:proofErr w:type="spellStart"/>
      <w:r>
        <w:rPr>
          <w:rFonts w:ascii="Garamond" w:hAnsi="Garamond"/>
          <w:sz w:val="24"/>
          <w:szCs w:val="24"/>
        </w:rPr>
        <w:t>Vallier</w:t>
      </w:r>
      <w:proofErr w:type="spellEnd"/>
      <w:r>
        <w:rPr>
          <w:rFonts w:ascii="Garamond" w:hAnsi="Garamond"/>
          <w:sz w:val="24"/>
          <w:szCs w:val="24"/>
        </w:rPr>
        <w:t>.</w:t>
      </w:r>
      <w:proofErr w:type="gramEnd"/>
      <w:r>
        <w:rPr>
          <w:rFonts w:ascii="Garamond" w:hAnsi="Garamond"/>
          <w:sz w:val="24"/>
          <w:szCs w:val="24"/>
        </w:rPr>
        <w:t xml:space="preserve"> </w:t>
      </w:r>
      <w:r w:rsidR="006C0C1B">
        <w:rPr>
          <w:rFonts w:ascii="Garamond" w:hAnsi="Garamond"/>
          <w:sz w:val="24"/>
          <w:szCs w:val="24"/>
        </w:rPr>
        <w:t>2015</w:t>
      </w:r>
      <w:r>
        <w:rPr>
          <w:rFonts w:ascii="Garamond" w:hAnsi="Garamond"/>
          <w:sz w:val="24"/>
          <w:szCs w:val="24"/>
        </w:rPr>
        <w:t xml:space="preserve">. “The Fragility of Consensus: Public Reason, Diversity, and Stability.” </w:t>
      </w:r>
      <w:r>
        <w:rPr>
          <w:rFonts w:ascii="Garamond" w:hAnsi="Garamond"/>
          <w:i/>
          <w:sz w:val="24"/>
          <w:szCs w:val="24"/>
        </w:rPr>
        <w:t>European Journal of Philosophy</w:t>
      </w:r>
      <w:r w:rsidR="006C0C1B">
        <w:rPr>
          <w:rFonts w:ascii="Garamond" w:hAnsi="Garamond"/>
          <w:sz w:val="24"/>
          <w:szCs w:val="24"/>
        </w:rPr>
        <w:t xml:space="preserve"> 23: 933-954. </w:t>
      </w:r>
    </w:p>
    <w:p w:rsidR="0077029E" w:rsidRDefault="0077029E" w:rsidP="00C25561">
      <w:pPr>
        <w:spacing w:line="240" w:lineRule="auto"/>
        <w:rPr>
          <w:rFonts w:ascii="Garamond" w:hAnsi="Garamond"/>
          <w:sz w:val="24"/>
          <w:szCs w:val="24"/>
        </w:rPr>
      </w:pPr>
      <w:proofErr w:type="spellStart"/>
      <w:proofErr w:type="gramStart"/>
      <w:r>
        <w:rPr>
          <w:rFonts w:ascii="Garamond" w:hAnsi="Garamond"/>
          <w:sz w:val="24"/>
          <w:szCs w:val="24"/>
        </w:rPr>
        <w:t>Vallier</w:t>
      </w:r>
      <w:proofErr w:type="spellEnd"/>
      <w:r>
        <w:rPr>
          <w:rFonts w:ascii="Garamond" w:hAnsi="Garamond"/>
          <w:sz w:val="24"/>
          <w:szCs w:val="24"/>
        </w:rPr>
        <w:t>, Kevin.</w:t>
      </w:r>
      <w:proofErr w:type="gramEnd"/>
      <w:r>
        <w:rPr>
          <w:rFonts w:ascii="Garamond" w:hAnsi="Garamond"/>
          <w:sz w:val="24"/>
          <w:szCs w:val="24"/>
        </w:rPr>
        <w:t xml:space="preserve"> 2015. “Public Justification </w:t>
      </w:r>
      <w:proofErr w:type="gramStart"/>
      <w:r>
        <w:rPr>
          <w:rFonts w:ascii="Garamond" w:hAnsi="Garamond"/>
          <w:sz w:val="24"/>
          <w:szCs w:val="24"/>
        </w:rPr>
        <w:t>Versus</w:t>
      </w:r>
      <w:proofErr w:type="gramEnd"/>
      <w:r>
        <w:rPr>
          <w:rFonts w:ascii="Garamond" w:hAnsi="Garamond"/>
          <w:sz w:val="24"/>
          <w:szCs w:val="24"/>
        </w:rPr>
        <w:t xml:space="preserve"> Public Deliberation: the Case for Divorce.” </w:t>
      </w:r>
      <w:r>
        <w:rPr>
          <w:rFonts w:ascii="Garamond" w:hAnsi="Garamond"/>
          <w:i/>
          <w:sz w:val="24"/>
          <w:szCs w:val="24"/>
        </w:rPr>
        <w:t xml:space="preserve">Canadian Journal of Philosophy </w:t>
      </w:r>
      <w:r>
        <w:rPr>
          <w:rFonts w:ascii="Garamond" w:hAnsi="Garamond"/>
          <w:sz w:val="24"/>
          <w:szCs w:val="24"/>
        </w:rPr>
        <w:t>45: 139-158.</w:t>
      </w:r>
    </w:p>
    <w:p w:rsidR="007348B2" w:rsidRDefault="007348B2" w:rsidP="00C25561">
      <w:pPr>
        <w:spacing w:line="240" w:lineRule="auto"/>
        <w:rPr>
          <w:rFonts w:ascii="Garamond" w:hAnsi="Garamond"/>
          <w:sz w:val="24"/>
          <w:szCs w:val="24"/>
        </w:rPr>
      </w:pPr>
      <w:proofErr w:type="spellStart"/>
      <w:r>
        <w:rPr>
          <w:rFonts w:ascii="Garamond" w:hAnsi="Garamond"/>
          <w:sz w:val="24"/>
          <w:szCs w:val="24"/>
        </w:rPr>
        <w:lastRenderedPageBreak/>
        <w:t>Vickrey</w:t>
      </w:r>
      <w:proofErr w:type="spellEnd"/>
      <w:r>
        <w:rPr>
          <w:rFonts w:ascii="Garamond" w:hAnsi="Garamond"/>
          <w:sz w:val="24"/>
          <w:szCs w:val="24"/>
        </w:rPr>
        <w:t xml:space="preserve">, William. 1960. “Utility, Strategy, and Social Decision Rules.” </w:t>
      </w:r>
      <w:r>
        <w:rPr>
          <w:rFonts w:ascii="Garamond" w:hAnsi="Garamond"/>
          <w:i/>
          <w:sz w:val="24"/>
          <w:szCs w:val="24"/>
        </w:rPr>
        <w:t xml:space="preserve">The Quarterly Journal of Economics </w:t>
      </w:r>
      <w:r>
        <w:rPr>
          <w:rFonts w:ascii="Garamond" w:hAnsi="Garamond"/>
          <w:sz w:val="24"/>
          <w:szCs w:val="24"/>
        </w:rPr>
        <w:t>74: 507-535.</w:t>
      </w:r>
    </w:p>
    <w:p w:rsidR="003D41E3" w:rsidRDefault="003D41E3" w:rsidP="00C25561">
      <w:pPr>
        <w:spacing w:line="240" w:lineRule="auto"/>
        <w:rPr>
          <w:rFonts w:ascii="Garamond" w:hAnsi="Garamond"/>
          <w:sz w:val="24"/>
          <w:szCs w:val="24"/>
        </w:rPr>
      </w:pPr>
      <w:r w:rsidRPr="0042783F">
        <w:rPr>
          <w:rFonts w:ascii="Garamond" w:hAnsi="Garamond"/>
          <w:sz w:val="24"/>
          <w:szCs w:val="24"/>
        </w:rPr>
        <w:t xml:space="preserve">Weithman, Paul. 2010. </w:t>
      </w:r>
      <w:r w:rsidRPr="0042783F">
        <w:rPr>
          <w:rFonts w:ascii="Garamond" w:hAnsi="Garamond"/>
          <w:i/>
          <w:sz w:val="24"/>
          <w:szCs w:val="24"/>
        </w:rPr>
        <w:t>Why Political Liberalism?</w:t>
      </w:r>
      <w:r w:rsidRPr="0042783F">
        <w:rPr>
          <w:rFonts w:ascii="Garamond" w:hAnsi="Garamond"/>
          <w:sz w:val="24"/>
          <w:szCs w:val="24"/>
        </w:rPr>
        <w:t xml:space="preserve"> Oxford: Oxford</w:t>
      </w:r>
      <w:r>
        <w:rPr>
          <w:rFonts w:ascii="Garamond" w:hAnsi="Garamond"/>
          <w:sz w:val="24"/>
          <w:szCs w:val="24"/>
        </w:rPr>
        <w:t xml:space="preserve"> </w:t>
      </w:r>
      <w:r w:rsidRPr="0042783F">
        <w:rPr>
          <w:rFonts w:ascii="Garamond" w:hAnsi="Garamond"/>
          <w:sz w:val="24"/>
          <w:szCs w:val="24"/>
        </w:rPr>
        <w:t xml:space="preserve">University Press. </w:t>
      </w:r>
    </w:p>
    <w:p w:rsidR="003D41E3" w:rsidRDefault="003D41E3" w:rsidP="00C25561">
      <w:pPr>
        <w:spacing w:line="240" w:lineRule="auto"/>
        <w:rPr>
          <w:rFonts w:ascii="Garamond" w:hAnsi="Garamond"/>
          <w:sz w:val="24"/>
          <w:szCs w:val="24"/>
        </w:rPr>
      </w:pPr>
      <w:r>
        <w:rPr>
          <w:rFonts w:ascii="Garamond" w:hAnsi="Garamond"/>
          <w:sz w:val="24"/>
          <w:szCs w:val="24"/>
        </w:rPr>
        <w:t>Weithman, Paul. 2015. “</w:t>
      </w:r>
      <w:proofErr w:type="spellStart"/>
      <w:r>
        <w:rPr>
          <w:rFonts w:ascii="Garamond" w:hAnsi="Garamond"/>
          <w:sz w:val="24"/>
          <w:szCs w:val="24"/>
        </w:rPr>
        <w:t>Inclusivism</w:t>
      </w:r>
      <w:proofErr w:type="spellEnd"/>
      <w:r>
        <w:rPr>
          <w:rFonts w:ascii="Garamond" w:hAnsi="Garamond"/>
          <w:sz w:val="24"/>
          <w:szCs w:val="24"/>
        </w:rPr>
        <w:t xml:space="preserve">, Stability, and Assurance.” </w:t>
      </w:r>
      <w:proofErr w:type="gramStart"/>
      <w:r>
        <w:rPr>
          <w:rFonts w:ascii="Garamond" w:hAnsi="Garamond"/>
          <w:sz w:val="24"/>
          <w:szCs w:val="24"/>
        </w:rPr>
        <w:t xml:space="preserve">In </w:t>
      </w:r>
      <w:r>
        <w:rPr>
          <w:rFonts w:ascii="Garamond" w:hAnsi="Garamond"/>
          <w:i/>
          <w:sz w:val="24"/>
          <w:szCs w:val="24"/>
        </w:rPr>
        <w:t>Rawls and Religion</w:t>
      </w:r>
      <w:r>
        <w:rPr>
          <w:rFonts w:ascii="Garamond" w:hAnsi="Garamond"/>
          <w:sz w:val="24"/>
          <w:szCs w:val="24"/>
        </w:rPr>
        <w:t xml:space="preserve">, edited by Tom Bailey and </w:t>
      </w:r>
      <w:proofErr w:type="spellStart"/>
      <w:r>
        <w:rPr>
          <w:rFonts w:ascii="Garamond" w:hAnsi="Garamond"/>
          <w:sz w:val="24"/>
          <w:szCs w:val="24"/>
        </w:rPr>
        <w:t>Valentina</w:t>
      </w:r>
      <w:proofErr w:type="spellEnd"/>
      <w:r>
        <w:rPr>
          <w:rFonts w:ascii="Garamond" w:hAnsi="Garamond"/>
          <w:sz w:val="24"/>
          <w:szCs w:val="24"/>
        </w:rPr>
        <w:t xml:space="preserve"> Gentile: 75-98.</w:t>
      </w:r>
      <w:proofErr w:type="gramEnd"/>
      <w:r>
        <w:rPr>
          <w:rFonts w:ascii="Garamond" w:hAnsi="Garamond"/>
          <w:sz w:val="24"/>
          <w:szCs w:val="24"/>
        </w:rPr>
        <w:t xml:space="preserve"> New York: Columbia University Press.</w:t>
      </w:r>
    </w:p>
    <w:p w:rsidR="003D41E3" w:rsidRPr="00D8787A" w:rsidRDefault="00D8787A" w:rsidP="0025432F">
      <w:pPr>
        <w:rPr>
          <w:rFonts w:ascii="Garamond" w:hAnsi="Garamond"/>
          <w:sz w:val="24"/>
          <w:szCs w:val="24"/>
        </w:rPr>
      </w:pPr>
      <w:r>
        <w:rPr>
          <w:rFonts w:ascii="Garamond" w:hAnsi="Garamond"/>
          <w:sz w:val="24"/>
          <w:szCs w:val="24"/>
        </w:rPr>
        <w:t xml:space="preserve">Williams, Andrew. 2000. “The Alleged Incompleteness of Public Reason.” </w:t>
      </w:r>
      <w:r>
        <w:rPr>
          <w:rFonts w:ascii="Garamond" w:hAnsi="Garamond"/>
          <w:i/>
          <w:sz w:val="24"/>
          <w:szCs w:val="24"/>
        </w:rPr>
        <w:t xml:space="preserve">Res </w:t>
      </w:r>
      <w:proofErr w:type="spellStart"/>
      <w:r>
        <w:rPr>
          <w:rFonts w:ascii="Garamond" w:hAnsi="Garamond"/>
          <w:i/>
          <w:sz w:val="24"/>
          <w:szCs w:val="24"/>
        </w:rPr>
        <w:t>Publica</w:t>
      </w:r>
      <w:proofErr w:type="spellEnd"/>
      <w:r>
        <w:rPr>
          <w:rFonts w:ascii="Garamond" w:hAnsi="Garamond"/>
          <w:i/>
          <w:sz w:val="24"/>
          <w:szCs w:val="24"/>
        </w:rPr>
        <w:t xml:space="preserve"> </w:t>
      </w:r>
      <w:r>
        <w:rPr>
          <w:rFonts w:ascii="Garamond" w:hAnsi="Garamond"/>
          <w:sz w:val="24"/>
          <w:szCs w:val="24"/>
        </w:rPr>
        <w:t xml:space="preserve">6: 199-211. </w:t>
      </w:r>
    </w:p>
    <w:sectPr w:rsidR="003D41E3" w:rsidRPr="00D8787A" w:rsidSect="00BB39B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B0" w:rsidRDefault="00F80FB0" w:rsidP="00AC59B0">
      <w:pPr>
        <w:spacing w:after="0" w:line="240" w:lineRule="auto"/>
      </w:pPr>
      <w:r>
        <w:separator/>
      </w:r>
    </w:p>
  </w:endnote>
  <w:endnote w:type="continuationSeparator" w:id="0">
    <w:p w:rsidR="00F80FB0" w:rsidRDefault="00F80FB0" w:rsidP="00AC5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C6" w:rsidRPr="002F4FC6" w:rsidRDefault="00F13970" w:rsidP="002F4FC6">
    <w:pPr>
      <w:pStyle w:val="Footer"/>
      <w:jc w:val="center"/>
      <w:rPr>
        <w:rFonts w:ascii="Garamond" w:hAnsi="Garamond"/>
        <w:sz w:val="24"/>
        <w:szCs w:val="24"/>
      </w:rPr>
    </w:pPr>
    <w:r w:rsidRPr="002F4FC6">
      <w:rPr>
        <w:rFonts w:ascii="Garamond" w:hAnsi="Garamond"/>
        <w:sz w:val="24"/>
        <w:szCs w:val="24"/>
      </w:rPr>
      <w:fldChar w:fldCharType="begin"/>
    </w:r>
    <w:r w:rsidR="002F4FC6" w:rsidRPr="002F4FC6">
      <w:rPr>
        <w:rFonts w:ascii="Garamond" w:hAnsi="Garamond"/>
        <w:sz w:val="24"/>
        <w:szCs w:val="24"/>
      </w:rPr>
      <w:instrText xml:space="preserve"> PAGE   \* MERGEFORMAT </w:instrText>
    </w:r>
    <w:r w:rsidRPr="002F4FC6">
      <w:rPr>
        <w:rFonts w:ascii="Garamond" w:hAnsi="Garamond"/>
        <w:sz w:val="24"/>
        <w:szCs w:val="24"/>
      </w:rPr>
      <w:fldChar w:fldCharType="separate"/>
    </w:r>
    <w:r w:rsidR="003C3EDC" w:rsidRPr="003C3EDC">
      <w:rPr>
        <w:rFonts w:ascii="Garamond" w:hAnsi="Garamond"/>
        <w:b/>
        <w:noProof/>
        <w:sz w:val="24"/>
        <w:szCs w:val="24"/>
      </w:rPr>
      <w:t>1</w:t>
    </w:r>
    <w:r w:rsidRPr="002F4FC6">
      <w:rPr>
        <w:rFonts w:ascii="Garamond" w:hAnsi="Garamond"/>
        <w:sz w:val="24"/>
        <w:szCs w:val="24"/>
      </w:rPr>
      <w:fldChar w:fldCharType="end"/>
    </w:r>
    <w:r w:rsidR="002F4FC6" w:rsidRPr="002F4FC6">
      <w:rPr>
        <w:rFonts w:ascii="Garamond" w:hAnsi="Garamond"/>
        <w:b/>
        <w:sz w:val="24"/>
        <w:szCs w:val="24"/>
      </w:rPr>
      <w:t xml:space="preserve"> </w:t>
    </w:r>
    <w:r w:rsidR="002F4FC6" w:rsidRPr="002F4FC6">
      <w:rPr>
        <w:rFonts w:ascii="Garamond" w:hAnsi="Garamond"/>
        <w:sz w:val="24"/>
        <w:szCs w:val="24"/>
      </w:rPr>
      <w:t>|</w:t>
    </w:r>
    <w:r w:rsidR="002F4FC6" w:rsidRPr="002F4FC6">
      <w:rPr>
        <w:rFonts w:ascii="Garamond" w:hAnsi="Garamond"/>
        <w:b/>
        <w:sz w:val="24"/>
        <w:szCs w:val="24"/>
      </w:rPr>
      <w:t xml:space="preserve"> </w:t>
    </w:r>
    <w:r w:rsidR="002F4FC6" w:rsidRPr="002F4FC6">
      <w:rPr>
        <w:rFonts w:ascii="Garamond" w:hAnsi="Garamond"/>
        <w:color w:val="7F7F7F" w:themeColor="background1" w:themeShade="7F"/>
        <w:spacing w:val="60"/>
        <w:sz w:val="24"/>
        <w:szCs w:val="24"/>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B0" w:rsidRDefault="00F80FB0" w:rsidP="00AC59B0">
      <w:pPr>
        <w:spacing w:after="0" w:line="240" w:lineRule="auto"/>
      </w:pPr>
      <w:r>
        <w:separator/>
      </w:r>
    </w:p>
  </w:footnote>
  <w:footnote w:type="continuationSeparator" w:id="0">
    <w:p w:rsidR="00F80FB0" w:rsidRDefault="00F80FB0" w:rsidP="00AC59B0">
      <w:pPr>
        <w:spacing w:after="0" w:line="240" w:lineRule="auto"/>
      </w:pPr>
      <w:r>
        <w:continuationSeparator/>
      </w:r>
    </w:p>
  </w:footnote>
  <w:footnote w:id="1">
    <w:p w:rsidR="003C3EDC" w:rsidRPr="003C3EDC" w:rsidRDefault="003C3EDC">
      <w:pPr>
        <w:pStyle w:val="FootnoteText"/>
        <w:rPr>
          <w:rFonts w:ascii="Garamond" w:hAnsi="Garamond"/>
          <w:sz w:val="24"/>
          <w:szCs w:val="24"/>
        </w:rPr>
      </w:pPr>
      <w:r w:rsidRPr="003C3EDC">
        <w:rPr>
          <w:rStyle w:val="FootnoteReference"/>
          <w:rFonts w:ascii="Garamond" w:hAnsi="Garamond"/>
          <w:sz w:val="24"/>
          <w:szCs w:val="24"/>
        </w:rPr>
        <w:footnoteRef/>
      </w:r>
      <w:r w:rsidRPr="003C3EDC">
        <w:rPr>
          <w:rFonts w:ascii="Garamond" w:hAnsi="Garamond"/>
          <w:sz w:val="24"/>
          <w:szCs w:val="24"/>
        </w:rPr>
        <w:t xml:space="preserve"> The author would like to thank Brian Albrecht, Hun Chung, Jerry Gaus, Tim </w:t>
      </w:r>
      <w:proofErr w:type="spellStart"/>
      <w:r w:rsidRPr="003C3EDC">
        <w:rPr>
          <w:rFonts w:ascii="Garamond" w:hAnsi="Garamond"/>
          <w:sz w:val="24"/>
          <w:szCs w:val="24"/>
        </w:rPr>
        <w:t>Kearl</w:t>
      </w:r>
      <w:proofErr w:type="spellEnd"/>
      <w:r w:rsidRPr="003C3EDC">
        <w:rPr>
          <w:rFonts w:ascii="Garamond" w:hAnsi="Garamond"/>
          <w:sz w:val="24"/>
          <w:szCs w:val="24"/>
        </w:rPr>
        <w:t xml:space="preserve">, and Stephen G.W. </w:t>
      </w:r>
      <w:proofErr w:type="spellStart"/>
      <w:r w:rsidRPr="003C3EDC">
        <w:rPr>
          <w:rFonts w:ascii="Garamond" w:hAnsi="Garamond"/>
          <w:sz w:val="24"/>
          <w:szCs w:val="24"/>
        </w:rPr>
        <w:t>Stich</w:t>
      </w:r>
      <w:proofErr w:type="spellEnd"/>
      <w:r w:rsidRPr="003C3EDC">
        <w:rPr>
          <w:rFonts w:ascii="Garamond" w:hAnsi="Garamond"/>
          <w:sz w:val="24"/>
          <w:szCs w:val="24"/>
        </w:rPr>
        <w:t xml:space="preserve"> for comments on earlier drafts of this paper, as well as </w:t>
      </w:r>
      <w:proofErr w:type="spellStart"/>
      <w:r w:rsidRPr="003C3EDC">
        <w:rPr>
          <w:rFonts w:ascii="Garamond" w:hAnsi="Garamond"/>
          <w:sz w:val="24"/>
          <w:szCs w:val="24"/>
        </w:rPr>
        <w:t>Sameer</w:t>
      </w:r>
      <w:proofErr w:type="spellEnd"/>
      <w:r w:rsidRPr="003C3EDC">
        <w:rPr>
          <w:rFonts w:ascii="Garamond" w:hAnsi="Garamond"/>
          <w:sz w:val="24"/>
          <w:szCs w:val="24"/>
        </w:rPr>
        <w:t xml:space="preserve"> Bajaj for helpful discussion.</w:t>
      </w:r>
    </w:p>
  </w:footnote>
  <w:footnote w:id="2">
    <w:p w:rsidR="00AC59B0" w:rsidRPr="003F6CCD" w:rsidRDefault="00AC59B0" w:rsidP="003F6CCD">
      <w:pPr>
        <w:pStyle w:val="FootnoteText"/>
        <w:rPr>
          <w:rFonts w:ascii="Garamond" w:hAnsi="Garamond"/>
          <w:sz w:val="24"/>
          <w:szCs w:val="24"/>
        </w:rPr>
      </w:pPr>
      <w:r w:rsidRPr="003F6CCD">
        <w:rPr>
          <w:rStyle w:val="FootnoteReference"/>
          <w:rFonts w:ascii="Garamond" w:hAnsi="Garamond"/>
          <w:sz w:val="24"/>
          <w:szCs w:val="24"/>
        </w:rPr>
        <w:footnoteRef/>
      </w:r>
      <w:r w:rsidRPr="003F6CCD">
        <w:rPr>
          <w:rFonts w:ascii="Garamond" w:hAnsi="Garamond"/>
          <w:sz w:val="24"/>
          <w:szCs w:val="24"/>
        </w:rPr>
        <w:t xml:space="preserve"> I thus join a growing literature that casts doubt on this claim, though the argument given here is unique and has yet to </w:t>
      </w:r>
      <w:r w:rsidR="00024C7E" w:rsidRPr="003F6CCD">
        <w:rPr>
          <w:rFonts w:ascii="Garamond" w:hAnsi="Garamond"/>
          <w:sz w:val="24"/>
          <w:szCs w:val="24"/>
        </w:rPr>
        <w:t>be</w:t>
      </w:r>
      <w:r w:rsidRPr="003F6CCD">
        <w:rPr>
          <w:rFonts w:ascii="Garamond" w:hAnsi="Garamond"/>
          <w:sz w:val="24"/>
          <w:szCs w:val="24"/>
        </w:rPr>
        <w:t xml:space="preserve"> articulated. </w:t>
      </w:r>
      <w:r w:rsidR="00215B2F" w:rsidRPr="003F6CCD">
        <w:rPr>
          <w:rFonts w:ascii="Garamond" w:hAnsi="Garamond"/>
          <w:sz w:val="24"/>
          <w:szCs w:val="24"/>
        </w:rPr>
        <w:t>S</w:t>
      </w:r>
      <w:r w:rsidRPr="003F6CCD">
        <w:rPr>
          <w:rFonts w:ascii="Garamond" w:hAnsi="Garamond"/>
          <w:sz w:val="24"/>
          <w:szCs w:val="24"/>
        </w:rPr>
        <w:t>ee</w:t>
      </w:r>
      <w:r w:rsidR="00215B2F" w:rsidRPr="003F6CCD">
        <w:rPr>
          <w:rFonts w:ascii="Garamond" w:hAnsi="Garamond"/>
          <w:sz w:val="24"/>
          <w:szCs w:val="24"/>
        </w:rPr>
        <w:t xml:space="preserve"> </w:t>
      </w:r>
      <w:r w:rsidRPr="003F6CCD">
        <w:rPr>
          <w:rFonts w:ascii="Garamond" w:hAnsi="Garamond"/>
          <w:sz w:val="24"/>
          <w:szCs w:val="24"/>
        </w:rPr>
        <w:t>Gaus</w:t>
      </w:r>
      <w:r w:rsidR="00FD151B" w:rsidRPr="003F6CCD">
        <w:rPr>
          <w:rFonts w:ascii="Garamond" w:hAnsi="Garamond"/>
          <w:sz w:val="24"/>
          <w:szCs w:val="24"/>
        </w:rPr>
        <w:t xml:space="preserve"> (2011</w:t>
      </w:r>
      <w:r w:rsidRPr="003F6CCD">
        <w:rPr>
          <w:rFonts w:ascii="Garamond" w:hAnsi="Garamond"/>
          <w:sz w:val="24"/>
          <w:szCs w:val="24"/>
        </w:rPr>
        <w:t xml:space="preserve">); Thrasher and </w:t>
      </w:r>
      <w:proofErr w:type="spellStart"/>
      <w:r w:rsidRPr="003F6CCD">
        <w:rPr>
          <w:rFonts w:ascii="Garamond" w:hAnsi="Garamond"/>
          <w:sz w:val="24"/>
          <w:szCs w:val="24"/>
        </w:rPr>
        <w:t>Vallier</w:t>
      </w:r>
      <w:proofErr w:type="spellEnd"/>
      <w:r w:rsidR="00A15F56" w:rsidRPr="003F6CCD">
        <w:rPr>
          <w:rFonts w:ascii="Garamond" w:hAnsi="Garamond"/>
          <w:sz w:val="24"/>
          <w:szCs w:val="24"/>
        </w:rPr>
        <w:t xml:space="preserve"> (</w:t>
      </w:r>
      <w:r w:rsidR="006C0C1B" w:rsidRPr="003F6CCD">
        <w:rPr>
          <w:rFonts w:ascii="Garamond" w:hAnsi="Garamond"/>
          <w:sz w:val="24"/>
          <w:szCs w:val="24"/>
        </w:rPr>
        <w:t>2015</w:t>
      </w:r>
      <w:r w:rsidR="00A15F56" w:rsidRPr="003F6CCD">
        <w:rPr>
          <w:rFonts w:ascii="Garamond" w:hAnsi="Garamond"/>
          <w:sz w:val="24"/>
          <w:szCs w:val="24"/>
        </w:rPr>
        <w:t>);</w:t>
      </w:r>
      <w:r w:rsidR="006B3F85" w:rsidRPr="003F6CCD">
        <w:rPr>
          <w:rFonts w:ascii="Garamond" w:hAnsi="Garamond"/>
          <w:sz w:val="24"/>
          <w:szCs w:val="24"/>
        </w:rPr>
        <w:t xml:space="preserve"> </w:t>
      </w:r>
      <w:proofErr w:type="spellStart"/>
      <w:r w:rsidR="004E22CF" w:rsidRPr="003F6CCD">
        <w:rPr>
          <w:rFonts w:ascii="Garamond" w:hAnsi="Garamond"/>
          <w:sz w:val="24"/>
          <w:szCs w:val="24"/>
        </w:rPr>
        <w:t>Kogelmann</w:t>
      </w:r>
      <w:proofErr w:type="spellEnd"/>
      <w:r w:rsidR="004E22CF" w:rsidRPr="003F6CCD">
        <w:rPr>
          <w:rFonts w:ascii="Garamond" w:hAnsi="Garamond"/>
          <w:sz w:val="24"/>
          <w:szCs w:val="24"/>
        </w:rPr>
        <w:t xml:space="preserve"> and </w:t>
      </w:r>
      <w:proofErr w:type="spellStart"/>
      <w:r w:rsidR="004E22CF" w:rsidRPr="003F6CCD">
        <w:rPr>
          <w:rFonts w:ascii="Garamond" w:hAnsi="Garamond"/>
          <w:sz w:val="24"/>
          <w:szCs w:val="24"/>
        </w:rPr>
        <w:t>Stich</w:t>
      </w:r>
      <w:proofErr w:type="spellEnd"/>
      <w:r w:rsidR="004E22CF" w:rsidRPr="003F6CCD">
        <w:rPr>
          <w:rFonts w:ascii="Garamond" w:hAnsi="Garamond"/>
          <w:sz w:val="24"/>
          <w:szCs w:val="24"/>
        </w:rPr>
        <w:t xml:space="preserve"> (</w:t>
      </w:r>
      <w:r w:rsidR="0083219B">
        <w:rPr>
          <w:rFonts w:ascii="Garamond" w:hAnsi="Garamond"/>
          <w:sz w:val="24"/>
          <w:szCs w:val="24"/>
        </w:rPr>
        <w:t>2016</w:t>
      </w:r>
      <w:r w:rsidR="004E22CF" w:rsidRPr="003F6CCD">
        <w:rPr>
          <w:rFonts w:ascii="Garamond" w:hAnsi="Garamond"/>
          <w:sz w:val="24"/>
          <w:szCs w:val="24"/>
        </w:rPr>
        <w:t>)</w:t>
      </w:r>
      <w:r w:rsidR="00FB7247">
        <w:rPr>
          <w:rFonts w:ascii="Garamond" w:hAnsi="Garamond"/>
          <w:sz w:val="24"/>
          <w:szCs w:val="24"/>
        </w:rPr>
        <w:t>; Chung (forthcoming)</w:t>
      </w:r>
      <w:r w:rsidR="004E22CF" w:rsidRPr="003F6CCD">
        <w:rPr>
          <w:rFonts w:ascii="Garamond" w:hAnsi="Garamond"/>
          <w:sz w:val="24"/>
          <w:szCs w:val="24"/>
        </w:rPr>
        <w:t>.</w:t>
      </w:r>
    </w:p>
  </w:footnote>
  <w:footnote w:id="3">
    <w:p w:rsidR="00B95A7B" w:rsidRPr="003F6CCD" w:rsidRDefault="00C3492D" w:rsidP="003F6CCD">
      <w:pPr>
        <w:pStyle w:val="FootnoteText"/>
        <w:rPr>
          <w:rFonts w:ascii="Garamond" w:hAnsi="Garamond"/>
          <w:sz w:val="24"/>
          <w:szCs w:val="24"/>
        </w:rPr>
      </w:pPr>
      <w:r w:rsidRPr="003F6CCD">
        <w:rPr>
          <w:rStyle w:val="FootnoteReference"/>
          <w:rFonts w:ascii="Garamond" w:hAnsi="Garamond"/>
          <w:sz w:val="24"/>
          <w:szCs w:val="24"/>
        </w:rPr>
        <w:footnoteRef/>
      </w:r>
      <w:r w:rsidRPr="003F6CCD">
        <w:rPr>
          <w:rFonts w:ascii="Garamond" w:hAnsi="Garamond"/>
          <w:sz w:val="24"/>
          <w:szCs w:val="24"/>
        </w:rPr>
        <w:t xml:space="preserve"> </w:t>
      </w:r>
      <w:r w:rsidR="00B95A7B" w:rsidRPr="003F6CCD">
        <w:rPr>
          <w:rFonts w:ascii="Garamond" w:hAnsi="Garamond"/>
          <w:sz w:val="24"/>
          <w:szCs w:val="24"/>
        </w:rPr>
        <w:t>It might be thought that inconclusiveness between only two</w:t>
      </w:r>
      <w:r w:rsidR="00435AC3" w:rsidRPr="003F6CCD">
        <w:rPr>
          <w:rFonts w:ascii="Garamond" w:hAnsi="Garamond"/>
          <w:sz w:val="24"/>
          <w:szCs w:val="24"/>
        </w:rPr>
        <w:t xml:space="preserve"> policy</w:t>
      </w:r>
      <w:r w:rsidR="00B95A7B" w:rsidRPr="003F6CCD">
        <w:rPr>
          <w:rFonts w:ascii="Garamond" w:hAnsi="Garamond"/>
          <w:sz w:val="24"/>
          <w:szCs w:val="24"/>
        </w:rPr>
        <w:t xml:space="preserve"> options </w:t>
      </w:r>
      <w:r w:rsidR="00435AC3" w:rsidRPr="003F6CCD">
        <w:rPr>
          <w:rFonts w:ascii="Garamond" w:hAnsi="Garamond"/>
          <w:sz w:val="24"/>
          <w:szCs w:val="24"/>
        </w:rPr>
        <w:t>cannot</w:t>
      </w:r>
      <w:r w:rsidR="00B95A7B" w:rsidRPr="003F6CCD">
        <w:rPr>
          <w:rFonts w:ascii="Garamond" w:hAnsi="Garamond"/>
          <w:sz w:val="24"/>
          <w:szCs w:val="24"/>
        </w:rPr>
        <w:t xml:space="preserve"> cause an assurance breakdown: after all, what are the chances that either </w:t>
      </w:r>
      <w:r w:rsidR="00B95A7B" w:rsidRPr="00410501">
        <w:rPr>
          <w:rFonts w:ascii="Garamond" w:hAnsi="Garamond"/>
          <w:i/>
          <w:sz w:val="24"/>
          <w:szCs w:val="24"/>
        </w:rPr>
        <w:t>p</w:t>
      </w:r>
      <w:r w:rsidR="00B95A7B" w:rsidRPr="003F6CCD">
        <w:rPr>
          <w:rFonts w:ascii="Garamond" w:hAnsi="Garamond"/>
          <w:sz w:val="24"/>
          <w:szCs w:val="24"/>
          <w:vertAlign w:val="subscript"/>
        </w:rPr>
        <w:t>1</w:t>
      </w:r>
      <w:r w:rsidR="00B95A7B" w:rsidRPr="003F6CCD">
        <w:rPr>
          <w:rFonts w:ascii="Garamond" w:hAnsi="Garamond"/>
          <w:sz w:val="24"/>
          <w:szCs w:val="24"/>
        </w:rPr>
        <w:t xml:space="preserve"> or </w:t>
      </w:r>
      <w:r w:rsidR="00B95A7B" w:rsidRPr="00410501">
        <w:rPr>
          <w:rFonts w:ascii="Garamond" w:hAnsi="Garamond"/>
          <w:i/>
          <w:sz w:val="24"/>
          <w:szCs w:val="24"/>
        </w:rPr>
        <w:t>p</w:t>
      </w:r>
      <w:r w:rsidR="00B95A7B" w:rsidRPr="003F6CCD">
        <w:rPr>
          <w:rFonts w:ascii="Garamond" w:hAnsi="Garamond"/>
          <w:sz w:val="24"/>
          <w:szCs w:val="24"/>
          <w:vertAlign w:val="subscript"/>
        </w:rPr>
        <w:t>2</w:t>
      </w:r>
      <w:r w:rsidR="00B95A7B" w:rsidRPr="003F6CCD">
        <w:rPr>
          <w:rFonts w:ascii="Garamond" w:hAnsi="Garamond"/>
          <w:sz w:val="24"/>
          <w:szCs w:val="24"/>
        </w:rPr>
        <w:t xml:space="preserve"> line up with Althea’s private interests</w:t>
      </w:r>
      <w:r w:rsidR="009F373E" w:rsidRPr="003F6CCD">
        <w:rPr>
          <w:rFonts w:ascii="Garamond" w:hAnsi="Garamond"/>
          <w:sz w:val="24"/>
          <w:szCs w:val="24"/>
        </w:rPr>
        <w:t>, thus allowing her to argue for her private interests using public reasons</w:t>
      </w:r>
      <w:r w:rsidR="00B95A7B" w:rsidRPr="003F6CCD">
        <w:rPr>
          <w:rFonts w:ascii="Garamond" w:hAnsi="Garamond"/>
          <w:sz w:val="24"/>
          <w:szCs w:val="24"/>
        </w:rPr>
        <w:t>? It might be that assurance breakdowns are caused by inconclusiveness only when the set of policies public reason is inconclusive over is quite large</w:t>
      </w:r>
      <w:r w:rsidR="001D62E0" w:rsidRPr="003F6CCD">
        <w:rPr>
          <w:rFonts w:ascii="Garamond" w:hAnsi="Garamond"/>
          <w:sz w:val="24"/>
          <w:szCs w:val="24"/>
        </w:rPr>
        <w:t>, making</w:t>
      </w:r>
      <w:r w:rsidR="009F373E" w:rsidRPr="003F6CCD">
        <w:rPr>
          <w:rFonts w:ascii="Garamond" w:hAnsi="Garamond"/>
          <w:sz w:val="24"/>
          <w:szCs w:val="24"/>
        </w:rPr>
        <w:t xml:space="preserve"> it</w:t>
      </w:r>
      <w:r w:rsidR="001D62E0" w:rsidRPr="003F6CCD">
        <w:rPr>
          <w:rFonts w:ascii="Garamond" w:hAnsi="Garamond"/>
          <w:sz w:val="24"/>
          <w:szCs w:val="24"/>
        </w:rPr>
        <w:t xml:space="preserve"> more likely that one of the policy options falls within </w:t>
      </w:r>
      <w:r w:rsidR="00435AC3" w:rsidRPr="003F6CCD">
        <w:rPr>
          <w:rFonts w:ascii="Garamond" w:hAnsi="Garamond"/>
          <w:sz w:val="24"/>
          <w:szCs w:val="24"/>
        </w:rPr>
        <w:t xml:space="preserve">the purview of </w:t>
      </w:r>
      <w:r w:rsidR="001D62E0" w:rsidRPr="003F6CCD">
        <w:rPr>
          <w:rFonts w:ascii="Garamond" w:hAnsi="Garamond"/>
          <w:sz w:val="24"/>
          <w:szCs w:val="24"/>
        </w:rPr>
        <w:t>Althea’s private interests</w:t>
      </w:r>
      <w:r w:rsidR="00B95A7B" w:rsidRPr="003F6CCD">
        <w:rPr>
          <w:rFonts w:ascii="Garamond" w:hAnsi="Garamond"/>
          <w:sz w:val="24"/>
          <w:szCs w:val="24"/>
        </w:rPr>
        <w:t>. Note, though,</w:t>
      </w:r>
      <w:r w:rsidR="001D62E0" w:rsidRPr="003F6CCD">
        <w:rPr>
          <w:rFonts w:ascii="Garamond" w:hAnsi="Garamond"/>
          <w:sz w:val="24"/>
          <w:szCs w:val="24"/>
        </w:rPr>
        <w:t xml:space="preserve"> that we should </w:t>
      </w:r>
      <w:r w:rsidR="001D62E0" w:rsidRPr="003F6CCD">
        <w:rPr>
          <w:rFonts w:ascii="Garamond" w:hAnsi="Garamond"/>
          <w:i/>
          <w:sz w:val="24"/>
          <w:szCs w:val="24"/>
        </w:rPr>
        <w:t>expect</w:t>
      </w:r>
      <w:r w:rsidR="001D62E0" w:rsidRPr="003F6CCD">
        <w:rPr>
          <w:rFonts w:ascii="Garamond" w:hAnsi="Garamond"/>
          <w:sz w:val="24"/>
          <w:szCs w:val="24"/>
        </w:rPr>
        <w:t xml:space="preserve"> the set of policy conclusions public reason is inconclusive over to be quite large. Below it is argued that, </w:t>
      </w:r>
      <w:r w:rsidR="001D62E0" w:rsidRPr="003F6CCD">
        <w:rPr>
          <w:rFonts w:ascii="Garamond" w:hAnsi="Garamond"/>
          <w:i/>
          <w:sz w:val="24"/>
          <w:szCs w:val="24"/>
        </w:rPr>
        <w:t>at the very least</w:t>
      </w:r>
      <w:r w:rsidR="001D62E0" w:rsidRPr="003F6CCD">
        <w:rPr>
          <w:rFonts w:ascii="Garamond" w:hAnsi="Garamond"/>
          <w:sz w:val="24"/>
          <w:szCs w:val="24"/>
        </w:rPr>
        <w:t xml:space="preserve">, each unique ranking </w:t>
      </w:r>
      <w:r w:rsidR="009F373E" w:rsidRPr="003F6CCD">
        <w:rPr>
          <w:rFonts w:ascii="Garamond" w:hAnsi="Garamond"/>
          <w:sz w:val="24"/>
          <w:szCs w:val="24"/>
        </w:rPr>
        <w:t xml:space="preserve">of </w:t>
      </w:r>
      <w:r w:rsidR="001D62E0" w:rsidRPr="003F6CCD">
        <w:rPr>
          <w:rFonts w:ascii="Garamond" w:hAnsi="Garamond"/>
          <w:sz w:val="24"/>
          <w:szCs w:val="24"/>
        </w:rPr>
        <w:t xml:space="preserve">the importance of </w:t>
      </w:r>
      <w:r w:rsidR="009F373E" w:rsidRPr="003F6CCD">
        <w:rPr>
          <w:rFonts w:ascii="Garamond" w:hAnsi="Garamond"/>
          <w:sz w:val="24"/>
          <w:szCs w:val="24"/>
        </w:rPr>
        <w:t xml:space="preserve">the </w:t>
      </w:r>
      <w:r w:rsidR="001D62E0" w:rsidRPr="003F6CCD">
        <w:rPr>
          <w:rFonts w:ascii="Garamond" w:hAnsi="Garamond"/>
          <w:sz w:val="24"/>
          <w:szCs w:val="24"/>
        </w:rPr>
        <w:t xml:space="preserve">different </w:t>
      </w:r>
      <w:r w:rsidR="00435AC3" w:rsidRPr="003F6CCD">
        <w:rPr>
          <w:rFonts w:ascii="Garamond" w:hAnsi="Garamond"/>
          <w:sz w:val="24"/>
          <w:szCs w:val="24"/>
        </w:rPr>
        <w:t>reasons in the set of public reasons</w:t>
      </w:r>
      <w:r w:rsidR="001D62E0" w:rsidRPr="003F6CCD">
        <w:rPr>
          <w:rFonts w:ascii="Garamond" w:hAnsi="Garamond"/>
          <w:sz w:val="24"/>
          <w:szCs w:val="24"/>
        </w:rPr>
        <w:t xml:space="preserve"> implies a unique policy conclusion. Since the content of pu</w:t>
      </w:r>
      <w:r w:rsidR="004561EA" w:rsidRPr="003F6CCD">
        <w:rPr>
          <w:rFonts w:ascii="Garamond" w:hAnsi="Garamond"/>
          <w:sz w:val="24"/>
          <w:szCs w:val="24"/>
        </w:rPr>
        <w:t>blic reason will be quite large</w:t>
      </w:r>
      <w:r w:rsidR="001D62E0" w:rsidRPr="003F6CCD">
        <w:rPr>
          <w:rFonts w:ascii="Garamond" w:hAnsi="Garamond"/>
          <w:sz w:val="24"/>
          <w:szCs w:val="24"/>
        </w:rPr>
        <w:t xml:space="preserve"> (</w:t>
      </w:r>
      <w:r w:rsidR="003F7D17" w:rsidRPr="003F6CCD">
        <w:rPr>
          <w:rFonts w:ascii="Garamond" w:hAnsi="Garamond"/>
          <w:sz w:val="24"/>
          <w:szCs w:val="24"/>
        </w:rPr>
        <w:t>Rawls 1993/2005: 223-227</w:t>
      </w:r>
      <w:r w:rsidR="001D62E0" w:rsidRPr="003F6CCD">
        <w:rPr>
          <w:rFonts w:ascii="Garamond" w:hAnsi="Garamond"/>
          <w:sz w:val="24"/>
          <w:szCs w:val="24"/>
        </w:rPr>
        <w:t>), this implies a good deal many permutations on rankings, and thus a good deal many policy conclusions public r</w:t>
      </w:r>
      <w:r w:rsidR="009F373E" w:rsidRPr="003F6CCD">
        <w:rPr>
          <w:rFonts w:ascii="Garamond" w:hAnsi="Garamond"/>
          <w:sz w:val="24"/>
          <w:szCs w:val="24"/>
        </w:rPr>
        <w:t xml:space="preserve">eason can be inconclusive over, making it likely that one of the policies in the inconclusive set is favored by Althea’s private interests. </w:t>
      </w:r>
      <w:r w:rsidR="00DD33BB" w:rsidRPr="003F6CCD">
        <w:rPr>
          <w:rFonts w:ascii="Garamond" w:hAnsi="Garamond"/>
          <w:sz w:val="24"/>
          <w:szCs w:val="24"/>
        </w:rPr>
        <w:t xml:space="preserve">This is then sufficient for assurance </w:t>
      </w:r>
      <w:r w:rsidR="00F83A1B" w:rsidRPr="003F6CCD">
        <w:rPr>
          <w:rFonts w:ascii="Garamond" w:hAnsi="Garamond"/>
          <w:sz w:val="24"/>
          <w:szCs w:val="24"/>
        </w:rPr>
        <w:t>to</w:t>
      </w:r>
      <w:r w:rsidR="00DD33BB" w:rsidRPr="003F6CCD">
        <w:rPr>
          <w:rFonts w:ascii="Garamond" w:hAnsi="Garamond"/>
          <w:sz w:val="24"/>
          <w:szCs w:val="24"/>
        </w:rPr>
        <w:t xml:space="preserve"> break</w:t>
      </w:r>
      <w:r w:rsidR="00F83A1B" w:rsidRPr="003F6CCD">
        <w:rPr>
          <w:rFonts w:ascii="Garamond" w:hAnsi="Garamond"/>
          <w:sz w:val="24"/>
          <w:szCs w:val="24"/>
        </w:rPr>
        <w:t xml:space="preserve"> </w:t>
      </w:r>
      <w:r w:rsidR="00DD33BB" w:rsidRPr="003F6CCD">
        <w:rPr>
          <w:rFonts w:ascii="Garamond" w:hAnsi="Garamond"/>
          <w:sz w:val="24"/>
          <w:szCs w:val="24"/>
        </w:rPr>
        <w:t>down.</w:t>
      </w:r>
    </w:p>
  </w:footnote>
  <w:footnote w:id="4">
    <w:p w:rsidR="00DD33BB" w:rsidRPr="003F6CCD" w:rsidRDefault="00DD33BB" w:rsidP="003F6CCD">
      <w:pPr>
        <w:pStyle w:val="FootnoteText"/>
        <w:rPr>
          <w:rFonts w:ascii="Garamond" w:hAnsi="Garamond"/>
          <w:sz w:val="24"/>
          <w:szCs w:val="24"/>
        </w:rPr>
      </w:pPr>
      <w:r w:rsidRPr="003F6CCD">
        <w:rPr>
          <w:rStyle w:val="FootnoteReference"/>
          <w:rFonts w:ascii="Garamond" w:hAnsi="Garamond"/>
          <w:sz w:val="24"/>
          <w:szCs w:val="24"/>
        </w:rPr>
        <w:footnoteRef/>
      </w:r>
      <w:r w:rsidRPr="003F6CCD">
        <w:rPr>
          <w:rFonts w:ascii="Garamond" w:hAnsi="Garamond"/>
          <w:sz w:val="24"/>
          <w:szCs w:val="24"/>
        </w:rPr>
        <w:t xml:space="preserve"> </w:t>
      </w:r>
      <w:r w:rsidR="0001091F" w:rsidRPr="003F6CCD">
        <w:rPr>
          <w:rFonts w:ascii="Garamond" w:hAnsi="Garamond"/>
          <w:sz w:val="24"/>
          <w:szCs w:val="24"/>
        </w:rPr>
        <w:t xml:space="preserve">The notion of structuring democratic deliberation to circumnavigate common problems that plague group discourse (group polarization, opinion leaders, etc.) is frequently appealed to in the deliberative democracy literature. </w:t>
      </w:r>
      <w:r w:rsidRPr="003F6CCD">
        <w:rPr>
          <w:rFonts w:ascii="Garamond" w:hAnsi="Garamond"/>
          <w:sz w:val="24"/>
          <w:szCs w:val="24"/>
        </w:rPr>
        <w:t xml:space="preserve">For </w:t>
      </w:r>
      <w:r w:rsidR="00285EB6" w:rsidRPr="003F6CCD">
        <w:rPr>
          <w:rFonts w:ascii="Garamond" w:hAnsi="Garamond"/>
          <w:sz w:val="24"/>
          <w:szCs w:val="24"/>
        </w:rPr>
        <w:t>just one example</w:t>
      </w:r>
      <w:r w:rsidRPr="003F6CCD">
        <w:rPr>
          <w:rFonts w:ascii="Garamond" w:hAnsi="Garamond"/>
          <w:sz w:val="24"/>
          <w:szCs w:val="24"/>
        </w:rPr>
        <w:t xml:space="preserve"> of </w:t>
      </w:r>
      <w:r w:rsidR="0001091F" w:rsidRPr="003F6CCD">
        <w:rPr>
          <w:rFonts w:ascii="Garamond" w:hAnsi="Garamond"/>
          <w:sz w:val="24"/>
          <w:szCs w:val="24"/>
        </w:rPr>
        <w:t>how one might actually do this</w:t>
      </w:r>
      <w:r w:rsidRPr="003F6CCD">
        <w:rPr>
          <w:rFonts w:ascii="Garamond" w:hAnsi="Garamond"/>
          <w:sz w:val="24"/>
          <w:szCs w:val="24"/>
        </w:rPr>
        <w:t xml:space="preserve">, see </w:t>
      </w:r>
      <w:proofErr w:type="spellStart"/>
      <w:r w:rsidR="000A2293">
        <w:rPr>
          <w:rFonts w:ascii="Garamond" w:hAnsi="Garamond"/>
          <w:sz w:val="24"/>
          <w:szCs w:val="24"/>
        </w:rPr>
        <w:t>Sunstein</w:t>
      </w:r>
      <w:proofErr w:type="spellEnd"/>
      <w:r w:rsidR="000A2293">
        <w:rPr>
          <w:rFonts w:ascii="Garamond" w:hAnsi="Garamond"/>
          <w:sz w:val="24"/>
          <w:szCs w:val="24"/>
        </w:rPr>
        <w:t xml:space="preserve"> and Hastie (2014: </w:t>
      </w:r>
      <w:proofErr w:type="spellStart"/>
      <w:r w:rsidR="000A2293">
        <w:rPr>
          <w:rFonts w:ascii="Garamond" w:hAnsi="Garamond"/>
          <w:sz w:val="24"/>
          <w:szCs w:val="24"/>
        </w:rPr>
        <w:t>ch</w:t>
      </w:r>
      <w:proofErr w:type="spellEnd"/>
      <w:r w:rsidR="00285EB6" w:rsidRPr="003F6CCD">
        <w:rPr>
          <w:rFonts w:ascii="Garamond" w:hAnsi="Garamond"/>
          <w:sz w:val="24"/>
          <w:szCs w:val="24"/>
        </w:rPr>
        <w:t>. 6)</w:t>
      </w:r>
      <w:r w:rsidRPr="003F6CCD">
        <w:rPr>
          <w:rFonts w:ascii="Garamond" w:hAnsi="Garamond"/>
          <w:sz w:val="24"/>
          <w:szCs w:val="24"/>
        </w:rPr>
        <w:t>.</w:t>
      </w:r>
    </w:p>
  </w:footnote>
  <w:footnote w:id="5">
    <w:p w:rsidR="007D2333" w:rsidRPr="003F6CCD" w:rsidRDefault="007D2333" w:rsidP="003F6CCD">
      <w:pPr>
        <w:pStyle w:val="FootnoteText"/>
        <w:rPr>
          <w:rFonts w:ascii="Garamond" w:hAnsi="Garamond"/>
          <w:sz w:val="24"/>
          <w:szCs w:val="24"/>
        </w:rPr>
      </w:pPr>
      <w:r w:rsidRPr="003F6CCD">
        <w:rPr>
          <w:rStyle w:val="FootnoteReference"/>
          <w:rFonts w:ascii="Garamond" w:hAnsi="Garamond"/>
          <w:sz w:val="24"/>
          <w:szCs w:val="24"/>
        </w:rPr>
        <w:footnoteRef/>
      </w:r>
      <w:r w:rsidRPr="003F6CCD">
        <w:rPr>
          <w:rFonts w:ascii="Garamond" w:hAnsi="Garamond"/>
          <w:sz w:val="24"/>
          <w:szCs w:val="24"/>
        </w:rPr>
        <w:t xml:space="preserve"> </w:t>
      </w:r>
      <w:r w:rsidR="00AE521E" w:rsidRPr="003F6CCD">
        <w:rPr>
          <w:rFonts w:ascii="Garamond" w:hAnsi="Garamond"/>
          <w:sz w:val="24"/>
          <w:szCs w:val="24"/>
        </w:rPr>
        <w:t xml:space="preserve">Note, we can also allow for the possibility of indifference, so that {x </w:t>
      </w:r>
      <w:r w:rsidR="00AE521E" w:rsidRPr="003F6CCD">
        <w:rPr>
          <w:rFonts w:ascii="Garamond" w:hAnsi="Cambria Math"/>
          <w:sz w:val="24"/>
          <w:szCs w:val="24"/>
        </w:rPr>
        <w:t>≻</w:t>
      </w:r>
      <w:r w:rsidR="00AE521E" w:rsidRPr="003F6CCD">
        <w:rPr>
          <w:rFonts w:ascii="Garamond" w:hAnsi="Garamond"/>
          <w:sz w:val="24"/>
          <w:szCs w:val="24"/>
        </w:rPr>
        <w:t xml:space="preserve"> y ≈ z} implies a different policy than {x </w:t>
      </w:r>
      <w:r w:rsidR="00AE521E" w:rsidRPr="003F6CCD">
        <w:rPr>
          <w:rFonts w:ascii="Garamond" w:hAnsi="Cambria Math"/>
          <w:sz w:val="24"/>
          <w:szCs w:val="24"/>
        </w:rPr>
        <w:t>≻</w:t>
      </w:r>
      <w:r w:rsidR="00AE521E" w:rsidRPr="003F6CCD">
        <w:rPr>
          <w:rFonts w:ascii="Garamond" w:hAnsi="Garamond"/>
          <w:sz w:val="24"/>
          <w:szCs w:val="24"/>
        </w:rPr>
        <w:t xml:space="preserve"> y </w:t>
      </w:r>
      <w:r w:rsidR="00AE521E" w:rsidRPr="003F6CCD">
        <w:rPr>
          <w:rFonts w:ascii="Garamond" w:hAnsi="Cambria Math"/>
          <w:sz w:val="24"/>
          <w:szCs w:val="24"/>
        </w:rPr>
        <w:t>≻</w:t>
      </w:r>
      <w:r w:rsidR="00AE521E" w:rsidRPr="003F6CCD">
        <w:rPr>
          <w:rFonts w:ascii="Garamond" w:hAnsi="Garamond"/>
          <w:sz w:val="24"/>
          <w:szCs w:val="24"/>
        </w:rPr>
        <w:t xml:space="preserve"> z}, where “y ≈ z” represents something like “neither z is ranked above y </w:t>
      </w:r>
      <w:r w:rsidR="004F2517" w:rsidRPr="003F6CCD">
        <w:rPr>
          <w:rFonts w:ascii="Garamond" w:hAnsi="Garamond"/>
          <w:sz w:val="24"/>
          <w:szCs w:val="24"/>
        </w:rPr>
        <w:t>n</w:t>
      </w:r>
      <w:r w:rsidR="00AE521E" w:rsidRPr="003F6CCD">
        <w:rPr>
          <w:rFonts w:ascii="Garamond" w:hAnsi="Garamond"/>
          <w:sz w:val="24"/>
          <w:szCs w:val="24"/>
        </w:rPr>
        <w:t>or y is ranked above z.”</w:t>
      </w:r>
    </w:p>
  </w:footnote>
  <w:footnote w:id="6">
    <w:p w:rsidR="002950DD" w:rsidRPr="003F6CCD" w:rsidRDefault="002950DD" w:rsidP="003F6CCD">
      <w:pPr>
        <w:pStyle w:val="FootnoteText"/>
        <w:rPr>
          <w:rFonts w:ascii="Garamond" w:hAnsi="Garamond"/>
          <w:sz w:val="24"/>
          <w:szCs w:val="24"/>
        </w:rPr>
      </w:pPr>
      <w:r w:rsidRPr="003F6CCD">
        <w:rPr>
          <w:rStyle w:val="FootnoteReference"/>
          <w:rFonts w:ascii="Garamond" w:hAnsi="Garamond"/>
          <w:sz w:val="24"/>
          <w:szCs w:val="24"/>
        </w:rPr>
        <w:footnoteRef/>
      </w:r>
      <w:r w:rsidRPr="003F6CCD">
        <w:rPr>
          <w:rFonts w:ascii="Garamond" w:hAnsi="Garamond"/>
          <w:sz w:val="24"/>
          <w:szCs w:val="24"/>
        </w:rPr>
        <w:t xml:space="preserve"> </w:t>
      </w:r>
      <w:r w:rsidR="00C855CC" w:rsidRPr="003F6CCD">
        <w:rPr>
          <w:rFonts w:ascii="Garamond" w:hAnsi="Garamond"/>
          <w:sz w:val="24"/>
          <w:szCs w:val="24"/>
        </w:rPr>
        <w:t>Plausibly, the most reasonable axiom to relax here is Universal Domain, and there are passages from Rawls’s text suggesting that this migh</w:t>
      </w:r>
      <w:r w:rsidR="00734985" w:rsidRPr="003F6CCD">
        <w:rPr>
          <w:rFonts w:ascii="Garamond" w:hAnsi="Garamond"/>
          <w:sz w:val="24"/>
          <w:szCs w:val="24"/>
        </w:rPr>
        <w:t>t be the best route forward</w:t>
      </w:r>
      <w:r w:rsidR="00C855CC" w:rsidRPr="003F6CCD">
        <w:rPr>
          <w:rFonts w:ascii="Garamond" w:hAnsi="Garamond"/>
          <w:sz w:val="24"/>
          <w:szCs w:val="24"/>
        </w:rPr>
        <w:t xml:space="preserve"> </w:t>
      </w:r>
      <w:r w:rsidR="00734985" w:rsidRPr="003F6CCD">
        <w:rPr>
          <w:rFonts w:ascii="Garamond" w:hAnsi="Garamond"/>
          <w:sz w:val="24"/>
          <w:szCs w:val="24"/>
        </w:rPr>
        <w:t xml:space="preserve">(Rawls </w:t>
      </w:r>
      <w:r w:rsidR="00C855CC" w:rsidRPr="003F6CCD">
        <w:rPr>
          <w:rFonts w:ascii="Garamond" w:hAnsi="Garamond"/>
          <w:sz w:val="24"/>
          <w:szCs w:val="24"/>
        </w:rPr>
        <w:t xml:space="preserve">1993/2005: </w:t>
      </w:r>
      <w:r w:rsidR="00734985" w:rsidRPr="003F6CCD">
        <w:rPr>
          <w:rFonts w:ascii="Garamond" w:hAnsi="Garamond"/>
          <w:sz w:val="24"/>
          <w:szCs w:val="24"/>
        </w:rPr>
        <w:t xml:space="preserve">243n). </w:t>
      </w:r>
      <w:r w:rsidR="00C855CC" w:rsidRPr="003F6CCD">
        <w:rPr>
          <w:rFonts w:ascii="Garamond" w:hAnsi="Garamond"/>
          <w:sz w:val="24"/>
          <w:szCs w:val="24"/>
        </w:rPr>
        <w:t xml:space="preserve">Domain restrictions will not do much work in preventing manipulability, though. As Penn et al. (2011) show, traditional domain restrictions such as single-peakedness that are sufficient to prevent </w:t>
      </w:r>
      <w:proofErr w:type="spellStart"/>
      <w:r w:rsidR="00C855CC" w:rsidRPr="003F6CCD">
        <w:rPr>
          <w:rFonts w:ascii="Garamond" w:hAnsi="Garamond"/>
          <w:sz w:val="24"/>
          <w:szCs w:val="24"/>
        </w:rPr>
        <w:t>Arrovian</w:t>
      </w:r>
      <w:proofErr w:type="spellEnd"/>
      <w:r w:rsidR="00C855CC" w:rsidRPr="003F6CCD">
        <w:rPr>
          <w:rFonts w:ascii="Garamond" w:hAnsi="Garamond"/>
          <w:sz w:val="24"/>
          <w:szCs w:val="24"/>
        </w:rPr>
        <w:t xml:space="preserve"> cycles are </w:t>
      </w:r>
      <w:r w:rsidR="00C855CC" w:rsidRPr="003F6CCD">
        <w:rPr>
          <w:rFonts w:ascii="Garamond" w:hAnsi="Garamond"/>
          <w:i/>
          <w:sz w:val="24"/>
          <w:szCs w:val="24"/>
        </w:rPr>
        <w:t xml:space="preserve">not </w:t>
      </w:r>
      <w:r w:rsidR="00C855CC" w:rsidRPr="003F6CCD">
        <w:rPr>
          <w:rFonts w:ascii="Garamond" w:hAnsi="Garamond"/>
          <w:sz w:val="24"/>
          <w:szCs w:val="24"/>
        </w:rPr>
        <w:t xml:space="preserve">sufficient to prevent manipulability. </w:t>
      </w:r>
      <w:r w:rsidR="00734985" w:rsidRPr="003F6CCD">
        <w:rPr>
          <w:rFonts w:ascii="Garamond" w:hAnsi="Garamond"/>
          <w:sz w:val="24"/>
          <w:szCs w:val="24"/>
        </w:rPr>
        <w:t xml:space="preserve">The kind of domain restriction required to block the theorem will likely be quite extreme indeed, and thus be at odds with Rawls’s postulate of reasonable pluralism. </w:t>
      </w:r>
    </w:p>
  </w:footnote>
  <w:footnote w:id="7">
    <w:p w:rsidR="00C8612B" w:rsidRPr="003F6CCD" w:rsidRDefault="00C8612B" w:rsidP="003F6CCD">
      <w:pPr>
        <w:pStyle w:val="FootnoteText"/>
        <w:rPr>
          <w:rFonts w:ascii="Garamond" w:hAnsi="Garamond"/>
          <w:sz w:val="24"/>
          <w:szCs w:val="24"/>
        </w:rPr>
      </w:pPr>
      <w:r w:rsidRPr="003F6CCD">
        <w:rPr>
          <w:rStyle w:val="FootnoteReference"/>
          <w:rFonts w:ascii="Garamond" w:hAnsi="Garamond"/>
          <w:sz w:val="24"/>
          <w:szCs w:val="24"/>
        </w:rPr>
        <w:footnoteRef/>
      </w:r>
      <w:r w:rsidRPr="003F6CCD">
        <w:rPr>
          <w:rFonts w:ascii="Garamond" w:hAnsi="Garamond"/>
          <w:sz w:val="24"/>
          <w:szCs w:val="24"/>
        </w:rPr>
        <w:t xml:space="preserve"> </w:t>
      </w:r>
      <w:r w:rsidR="0087278A" w:rsidRPr="003F6CCD">
        <w:rPr>
          <w:rFonts w:ascii="Garamond" w:hAnsi="Garamond"/>
          <w:sz w:val="24"/>
          <w:szCs w:val="24"/>
        </w:rPr>
        <w:t>This response is also endorsed by Weithman (2010:</w:t>
      </w:r>
      <w:r w:rsidR="00E33BF0" w:rsidRPr="003F6CCD">
        <w:rPr>
          <w:rFonts w:ascii="Garamond" w:hAnsi="Garamond"/>
          <w:sz w:val="24"/>
          <w:szCs w:val="24"/>
        </w:rPr>
        <w:t xml:space="preserve"> 329</w:t>
      </w:r>
      <w:r w:rsidR="0087278A" w:rsidRPr="003F6CCD">
        <w:rPr>
          <w:rFonts w:ascii="Garamond" w:hAnsi="Garamond"/>
          <w:sz w:val="24"/>
          <w:szCs w:val="24"/>
        </w:rPr>
        <w:t xml:space="preserve">); Weithman (2015: </w:t>
      </w:r>
      <w:r w:rsidR="00E33BF0" w:rsidRPr="003F6CCD">
        <w:rPr>
          <w:rFonts w:ascii="Garamond" w:hAnsi="Garamond"/>
          <w:sz w:val="24"/>
          <w:szCs w:val="24"/>
        </w:rPr>
        <w:t>82</w:t>
      </w:r>
      <w:r w:rsidR="0087278A" w:rsidRPr="003F6CCD">
        <w:rPr>
          <w:rFonts w:ascii="Garamond" w:hAnsi="Garamond"/>
          <w:sz w:val="24"/>
          <w:szCs w:val="24"/>
        </w:rPr>
        <w:t>).</w:t>
      </w:r>
    </w:p>
  </w:footnote>
  <w:footnote w:id="8">
    <w:p w:rsidR="0017665C" w:rsidRPr="0086471C" w:rsidRDefault="0017665C" w:rsidP="003F6CCD">
      <w:pPr>
        <w:pStyle w:val="FootnoteText"/>
        <w:rPr>
          <w:rFonts w:ascii="Garamond" w:hAnsi="Garamond"/>
          <w:sz w:val="24"/>
          <w:szCs w:val="24"/>
        </w:rPr>
      </w:pPr>
      <w:r w:rsidRPr="003F6CCD">
        <w:rPr>
          <w:rStyle w:val="FootnoteReference"/>
          <w:rFonts w:ascii="Garamond" w:hAnsi="Garamond"/>
          <w:sz w:val="24"/>
          <w:szCs w:val="24"/>
        </w:rPr>
        <w:footnoteRef/>
      </w:r>
      <w:r w:rsidRPr="003F6CCD">
        <w:rPr>
          <w:rFonts w:ascii="Garamond" w:hAnsi="Garamond"/>
          <w:sz w:val="24"/>
          <w:szCs w:val="24"/>
        </w:rPr>
        <w:t xml:space="preserve"> Though Arrow’s original proof assumed both individual rankings and the social ranking </w:t>
      </w:r>
      <w:r w:rsidR="001F371A" w:rsidRPr="003F6CCD">
        <w:rPr>
          <w:rFonts w:ascii="Garamond" w:hAnsi="Garamond"/>
          <w:sz w:val="24"/>
          <w:szCs w:val="24"/>
        </w:rPr>
        <w:t>are</w:t>
      </w:r>
      <w:r w:rsidRPr="003F6CCD">
        <w:rPr>
          <w:rFonts w:ascii="Garamond" w:hAnsi="Garamond"/>
          <w:sz w:val="24"/>
          <w:szCs w:val="24"/>
        </w:rPr>
        <w:t xml:space="preserve"> weak orders, the proof goes through if individual rankings are strict linear orderings (total, transitive, and asymmetric) and the social </w:t>
      </w:r>
      <w:r w:rsidR="006C768F" w:rsidRPr="003F6CCD">
        <w:rPr>
          <w:rFonts w:ascii="Garamond" w:hAnsi="Garamond"/>
          <w:sz w:val="24"/>
          <w:szCs w:val="24"/>
        </w:rPr>
        <w:t>ordering</w:t>
      </w:r>
      <w:r w:rsidRPr="003F6CCD">
        <w:rPr>
          <w:rFonts w:ascii="Garamond" w:hAnsi="Garamond"/>
          <w:sz w:val="24"/>
          <w:szCs w:val="24"/>
        </w:rPr>
        <w:t xml:space="preserve"> is a weak </w:t>
      </w:r>
      <w:r w:rsidR="006C768F" w:rsidRPr="003F6CCD">
        <w:rPr>
          <w:rFonts w:ascii="Garamond" w:hAnsi="Garamond"/>
          <w:sz w:val="24"/>
          <w:szCs w:val="24"/>
        </w:rPr>
        <w:t>order</w:t>
      </w:r>
      <w:r w:rsidR="00B904FA" w:rsidRPr="003F6CCD">
        <w:rPr>
          <w:rFonts w:ascii="Garamond" w:hAnsi="Garamond"/>
          <w:sz w:val="24"/>
          <w:szCs w:val="24"/>
        </w:rPr>
        <w:t xml:space="preserve"> (complete, transitive, and reflexive)</w:t>
      </w:r>
      <w:r w:rsidRPr="003F6CCD">
        <w:rPr>
          <w:rFonts w:ascii="Garamond" w:hAnsi="Garamond"/>
          <w:sz w:val="24"/>
          <w:szCs w:val="24"/>
        </w:rPr>
        <w:t xml:space="preserve">, which is exactly what we have assumed. See </w:t>
      </w:r>
      <w:proofErr w:type="spellStart"/>
      <w:r w:rsidRPr="003F6CCD">
        <w:rPr>
          <w:rFonts w:ascii="Garamond" w:hAnsi="Garamond"/>
          <w:sz w:val="24"/>
          <w:szCs w:val="24"/>
        </w:rPr>
        <w:t>Reny</w:t>
      </w:r>
      <w:proofErr w:type="spellEnd"/>
      <w:r w:rsidRPr="003F6CCD">
        <w:rPr>
          <w:rFonts w:ascii="Garamond" w:hAnsi="Garamond"/>
          <w:sz w:val="24"/>
          <w:szCs w:val="24"/>
        </w:rPr>
        <w:t xml:space="preserve"> (2001); Le Breton and </w:t>
      </w:r>
      <w:proofErr w:type="spellStart"/>
      <w:r w:rsidRPr="003F6CCD">
        <w:rPr>
          <w:rFonts w:ascii="Garamond" w:hAnsi="Garamond"/>
          <w:sz w:val="24"/>
          <w:szCs w:val="24"/>
        </w:rPr>
        <w:t>Weymark</w:t>
      </w:r>
      <w:proofErr w:type="spellEnd"/>
      <w:r w:rsidRPr="003F6CCD">
        <w:rPr>
          <w:rFonts w:ascii="Garamond" w:hAnsi="Garamond"/>
          <w:sz w:val="24"/>
          <w:szCs w:val="24"/>
        </w:rPr>
        <w:t xml:space="preserve"> (2011: 198).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370322"/>
    <w:rsid w:val="00000E61"/>
    <w:rsid w:val="00001019"/>
    <w:rsid w:val="00001C3A"/>
    <w:rsid w:val="0000225A"/>
    <w:rsid w:val="0000483C"/>
    <w:rsid w:val="000048A5"/>
    <w:rsid w:val="0000608A"/>
    <w:rsid w:val="00006F0C"/>
    <w:rsid w:val="00007E32"/>
    <w:rsid w:val="0001091F"/>
    <w:rsid w:val="00010933"/>
    <w:rsid w:val="00010F8E"/>
    <w:rsid w:val="00011336"/>
    <w:rsid w:val="00011389"/>
    <w:rsid w:val="00011A01"/>
    <w:rsid w:val="000125D7"/>
    <w:rsid w:val="00015D4C"/>
    <w:rsid w:val="000169ED"/>
    <w:rsid w:val="00016FE7"/>
    <w:rsid w:val="000174AE"/>
    <w:rsid w:val="00020EE8"/>
    <w:rsid w:val="00022D6E"/>
    <w:rsid w:val="000249DD"/>
    <w:rsid w:val="00024BBE"/>
    <w:rsid w:val="00024C7E"/>
    <w:rsid w:val="00027FA5"/>
    <w:rsid w:val="00032779"/>
    <w:rsid w:val="000339FA"/>
    <w:rsid w:val="00034BB2"/>
    <w:rsid w:val="00034E6C"/>
    <w:rsid w:val="0003763E"/>
    <w:rsid w:val="00040677"/>
    <w:rsid w:val="00043AFB"/>
    <w:rsid w:val="00046464"/>
    <w:rsid w:val="00051805"/>
    <w:rsid w:val="000525A2"/>
    <w:rsid w:val="0005430C"/>
    <w:rsid w:val="00054901"/>
    <w:rsid w:val="00055255"/>
    <w:rsid w:val="000573D1"/>
    <w:rsid w:val="00057F89"/>
    <w:rsid w:val="00062886"/>
    <w:rsid w:val="00064B41"/>
    <w:rsid w:val="00066461"/>
    <w:rsid w:val="00067879"/>
    <w:rsid w:val="0007081B"/>
    <w:rsid w:val="00070E16"/>
    <w:rsid w:val="00074864"/>
    <w:rsid w:val="00077E44"/>
    <w:rsid w:val="00080E9D"/>
    <w:rsid w:val="0008492A"/>
    <w:rsid w:val="00085769"/>
    <w:rsid w:val="00085F1D"/>
    <w:rsid w:val="000865DF"/>
    <w:rsid w:val="0008771D"/>
    <w:rsid w:val="00087CFD"/>
    <w:rsid w:val="00091937"/>
    <w:rsid w:val="00092764"/>
    <w:rsid w:val="00093749"/>
    <w:rsid w:val="00093C65"/>
    <w:rsid w:val="00096A6F"/>
    <w:rsid w:val="00097D2C"/>
    <w:rsid w:val="000A0261"/>
    <w:rsid w:val="000A2293"/>
    <w:rsid w:val="000A2540"/>
    <w:rsid w:val="000A4684"/>
    <w:rsid w:val="000A6389"/>
    <w:rsid w:val="000A7D22"/>
    <w:rsid w:val="000B1A6A"/>
    <w:rsid w:val="000B30B3"/>
    <w:rsid w:val="000B3671"/>
    <w:rsid w:val="000B4D34"/>
    <w:rsid w:val="000B5C7F"/>
    <w:rsid w:val="000B7ACF"/>
    <w:rsid w:val="000C0C47"/>
    <w:rsid w:val="000C235D"/>
    <w:rsid w:val="000C31D2"/>
    <w:rsid w:val="000C42F0"/>
    <w:rsid w:val="000C49FC"/>
    <w:rsid w:val="000D00A2"/>
    <w:rsid w:val="000D18CE"/>
    <w:rsid w:val="000D2284"/>
    <w:rsid w:val="000D38E8"/>
    <w:rsid w:val="000D470C"/>
    <w:rsid w:val="000E0083"/>
    <w:rsid w:val="000E0A36"/>
    <w:rsid w:val="000E3BBD"/>
    <w:rsid w:val="000E4DF2"/>
    <w:rsid w:val="000E63FC"/>
    <w:rsid w:val="000F1E10"/>
    <w:rsid w:val="000F23C1"/>
    <w:rsid w:val="000F2A84"/>
    <w:rsid w:val="000F2C8A"/>
    <w:rsid w:val="000F2FC4"/>
    <w:rsid w:val="000F5427"/>
    <w:rsid w:val="0010089E"/>
    <w:rsid w:val="0010216D"/>
    <w:rsid w:val="00102D07"/>
    <w:rsid w:val="00104F29"/>
    <w:rsid w:val="00110601"/>
    <w:rsid w:val="0011203B"/>
    <w:rsid w:val="001135CA"/>
    <w:rsid w:val="00113711"/>
    <w:rsid w:val="00121B0A"/>
    <w:rsid w:val="00123D5A"/>
    <w:rsid w:val="0012556B"/>
    <w:rsid w:val="00126A1B"/>
    <w:rsid w:val="0013242F"/>
    <w:rsid w:val="001330CA"/>
    <w:rsid w:val="00134DB6"/>
    <w:rsid w:val="00135031"/>
    <w:rsid w:val="00135343"/>
    <w:rsid w:val="00137128"/>
    <w:rsid w:val="001377F7"/>
    <w:rsid w:val="0014198B"/>
    <w:rsid w:val="00141E46"/>
    <w:rsid w:val="00141E57"/>
    <w:rsid w:val="001444B3"/>
    <w:rsid w:val="0014511E"/>
    <w:rsid w:val="00145750"/>
    <w:rsid w:val="00146D5A"/>
    <w:rsid w:val="00146DC9"/>
    <w:rsid w:val="0014742C"/>
    <w:rsid w:val="00152C84"/>
    <w:rsid w:val="00154BBF"/>
    <w:rsid w:val="00156D7F"/>
    <w:rsid w:val="00157382"/>
    <w:rsid w:val="00157783"/>
    <w:rsid w:val="00160945"/>
    <w:rsid w:val="00161CA3"/>
    <w:rsid w:val="00161F98"/>
    <w:rsid w:val="0016412C"/>
    <w:rsid w:val="0016501F"/>
    <w:rsid w:val="0016502D"/>
    <w:rsid w:val="0017024A"/>
    <w:rsid w:val="00172252"/>
    <w:rsid w:val="00172544"/>
    <w:rsid w:val="00174556"/>
    <w:rsid w:val="001745B0"/>
    <w:rsid w:val="0017542A"/>
    <w:rsid w:val="00175BFF"/>
    <w:rsid w:val="0017665C"/>
    <w:rsid w:val="001768E3"/>
    <w:rsid w:val="00180FF2"/>
    <w:rsid w:val="00181D2D"/>
    <w:rsid w:val="00182453"/>
    <w:rsid w:val="00182817"/>
    <w:rsid w:val="00185D07"/>
    <w:rsid w:val="0018621E"/>
    <w:rsid w:val="0019175E"/>
    <w:rsid w:val="001919C6"/>
    <w:rsid w:val="0019493A"/>
    <w:rsid w:val="00194D4A"/>
    <w:rsid w:val="00195957"/>
    <w:rsid w:val="001A0A89"/>
    <w:rsid w:val="001A0CED"/>
    <w:rsid w:val="001A2056"/>
    <w:rsid w:val="001A22BD"/>
    <w:rsid w:val="001A5216"/>
    <w:rsid w:val="001A611A"/>
    <w:rsid w:val="001B0F6C"/>
    <w:rsid w:val="001B48A2"/>
    <w:rsid w:val="001B6588"/>
    <w:rsid w:val="001D14C6"/>
    <w:rsid w:val="001D1C86"/>
    <w:rsid w:val="001D4EAF"/>
    <w:rsid w:val="001D549D"/>
    <w:rsid w:val="001D62E0"/>
    <w:rsid w:val="001D69C4"/>
    <w:rsid w:val="001D7518"/>
    <w:rsid w:val="001D7DE9"/>
    <w:rsid w:val="001E0F78"/>
    <w:rsid w:val="001E544E"/>
    <w:rsid w:val="001F0920"/>
    <w:rsid w:val="001F29AE"/>
    <w:rsid w:val="001F34F0"/>
    <w:rsid w:val="001F371A"/>
    <w:rsid w:val="001F410A"/>
    <w:rsid w:val="001F549F"/>
    <w:rsid w:val="001F5617"/>
    <w:rsid w:val="001F6ABF"/>
    <w:rsid w:val="001F7744"/>
    <w:rsid w:val="002030F0"/>
    <w:rsid w:val="0020366A"/>
    <w:rsid w:val="00203BA4"/>
    <w:rsid w:val="002053C8"/>
    <w:rsid w:val="00205B59"/>
    <w:rsid w:val="002110EC"/>
    <w:rsid w:val="00211493"/>
    <w:rsid w:val="00215982"/>
    <w:rsid w:val="00215B2F"/>
    <w:rsid w:val="00220352"/>
    <w:rsid w:val="00220B45"/>
    <w:rsid w:val="00226584"/>
    <w:rsid w:val="00226E70"/>
    <w:rsid w:val="00230913"/>
    <w:rsid w:val="0023142C"/>
    <w:rsid w:val="002318E5"/>
    <w:rsid w:val="00231C21"/>
    <w:rsid w:val="00232214"/>
    <w:rsid w:val="002335B8"/>
    <w:rsid w:val="002339EF"/>
    <w:rsid w:val="00235AED"/>
    <w:rsid w:val="002369F4"/>
    <w:rsid w:val="00240346"/>
    <w:rsid w:val="00240EAB"/>
    <w:rsid w:val="0024276A"/>
    <w:rsid w:val="00243360"/>
    <w:rsid w:val="00246484"/>
    <w:rsid w:val="00246AF2"/>
    <w:rsid w:val="00246F01"/>
    <w:rsid w:val="00250B8E"/>
    <w:rsid w:val="002511C0"/>
    <w:rsid w:val="0025432F"/>
    <w:rsid w:val="0025660E"/>
    <w:rsid w:val="002602CC"/>
    <w:rsid w:val="00263397"/>
    <w:rsid w:val="00264460"/>
    <w:rsid w:val="002673B4"/>
    <w:rsid w:val="002675A8"/>
    <w:rsid w:val="002679E0"/>
    <w:rsid w:val="00271D63"/>
    <w:rsid w:val="00274C49"/>
    <w:rsid w:val="00274E2E"/>
    <w:rsid w:val="00274E8F"/>
    <w:rsid w:val="002774F3"/>
    <w:rsid w:val="0027753A"/>
    <w:rsid w:val="002828C8"/>
    <w:rsid w:val="00284AEB"/>
    <w:rsid w:val="00285EB6"/>
    <w:rsid w:val="00286914"/>
    <w:rsid w:val="0028786E"/>
    <w:rsid w:val="002950DD"/>
    <w:rsid w:val="002A0748"/>
    <w:rsid w:val="002A1ADB"/>
    <w:rsid w:val="002A3710"/>
    <w:rsid w:val="002A45C8"/>
    <w:rsid w:val="002A7009"/>
    <w:rsid w:val="002B123D"/>
    <w:rsid w:val="002B466F"/>
    <w:rsid w:val="002B4838"/>
    <w:rsid w:val="002C281C"/>
    <w:rsid w:val="002C4261"/>
    <w:rsid w:val="002C429C"/>
    <w:rsid w:val="002C4DF8"/>
    <w:rsid w:val="002C6435"/>
    <w:rsid w:val="002C7CD8"/>
    <w:rsid w:val="002D092F"/>
    <w:rsid w:val="002D10EF"/>
    <w:rsid w:val="002D1697"/>
    <w:rsid w:val="002D1941"/>
    <w:rsid w:val="002D4AF5"/>
    <w:rsid w:val="002D5916"/>
    <w:rsid w:val="002D71EF"/>
    <w:rsid w:val="002E0A52"/>
    <w:rsid w:val="002E2638"/>
    <w:rsid w:val="002E2760"/>
    <w:rsid w:val="002E3C2A"/>
    <w:rsid w:val="002E5856"/>
    <w:rsid w:val="002E611F"/>
    <w:rsid w:val="002E69EE"/>
    <w:rsid w:val="002F0AAB"/>
    <w:rsid w:val="002F11F0"/>
    <w:rsid w:val="002F282C"/>
    <w:rsid w:val="002F2A2E"/>
    <w:rsid w:val="002F40DD"/>
    <w:rsid w:val="002F4FC6"/>
    <w:rsid w:val="002F6865"/>
    <w:rsid w:val="002F7965"/>
    <w:rsid w:val="003004A9"/>
    <w:rsid w:val="0030504C"/>
    <w:rsid w:val="00313DAC"/>
    <w:rsid w:val="003144DD"/>
    <w:rsid w:val="0031468C"/>
    <w:rsid w:val="00316858"/>
    <w:rsid w:val="00321C84"/>
    <w:rsid w:val="003226B1"/>
    <w:rsid w:val="00324BA4"/>
    <w:rsid w:val="003269C1"/>
    <w:rsid w:val="003319BB"/>
    <w:rsid w:val="00332FD0"/>
    <w:rsid w:val="00333FDA"/>
    <w:rsid w:val="00334A3E"/>
    <w:rsid w:val="00337F08"/>
    <w:rsid w:val="00342474"/>
    <w:rsid w:val="00343DC9"/>
    <w:rsid w:val="003456F9"/>
    <w:rsid w:val="003535C8"/>
    <w:rsid w:val="00353910"/>
    <w:rsid w:val="003554AF"/>
    <w:rsid w:val="003575A7"/>
    <w:rsid w:val="00360B22"/>
    <w:rsid w:val="00360F0A"/>
    <w:rsid w:val="003649FB"/>
    <w:rsid w:val="003675F7"/>
    <w:rsid w:val="00370322"/>
    <w:rsid w:val="00370970"/>
    <w:rsid w:val="00371A4D"/>
    <w:rsid w:val="00383313"/>
    <w:rsid w:val="00385EA2"/>
    <w:rsid w:val="00386290"/>
    <w:rsid w:val="0039034B"/>
    <w:rsid w:val="00392311"/>
    <w:rsid w:val="00394A3D"/>
    <w:rsid w:val="003A3EE4"/>
    <w:rsid w:val="003A464E"/>
    <w:rsid w:val="003A4B0C"/>
    <w:rsid w:val="003A511A"/>
    <w:rsid w:val="003A7663"/>
    <w:rsid w:val="003B0174"/>
    <w:rsid w:val="003B0240"/>
    <w:rsid w:val="003B0828"/>
    <w:rsid w:val="003B15DC"/>
    <w:rsid w:val="003B412E"/>
    <w:rsid w:val="003B4DE4"/>
    <w:rsid w:val="003B5441"/>
    <w:rsid w:val="003C1EDA"/>
    <w:rsid w:val="003C3EDC"/>
    <w:rsid w:val="003C4A28"/>
    <w:rsid w:val="003C69D7"/>
    <w:rsid w:val="003C6FCC"/>
    <w:rsid w:val="003C769D"/>
    <w:rsid w:val="003D0C92"/>
    <w:rsid w:val="003D41E3"/>
    <w:rsid w:val="003D4963"/>
    <w:rsid w:val="003D7A6F"/>
    <w:rsid w:val="003E2510"/>
    <w:rsid w:val="003E35BD"/>
    <w:rsid w:val="003E671B"/>
    <w:rsid w:val="003E6CBC"/>
    <w:rsid w:val="003F0404"/>
    <w:rsid w:val="003F040C"/>
    <w:rsid w:val="003F6CCD"/>
    <w:rsid w:val="003F7D17"/>
    <w:rsid w:val="004063C4"/>
    <w:rsid w:val="0041042E"/>
    <w:rsid w:val="00410501"/>
    <w:rsid w:val="00411450"/>
    <w:rsid w:val="0041214F"/>
    <w:rsid w:val="00412D6F"/>
    <w:rsid w:val="0041792A"/>
    <w:rsid w:val="0042018D"/>
    <w:rsid w:val="004203D5"/>
    <w:rsid w:val="004219D7"/>
    <w:rsid w:val="004228AD"/>
    <w:rsid w:val="004233AE"/>
    <w:rsid w:val="0042650B"/>
    <w:rsid w:val="00427F88"/>
    <w:rsid w:val="00430DF6"/>
    <w:rsid w:val="00431D68"/>
    <w:rsid w:val="0043265D"/>
    <w:rsid w:val="00432D8D"/>
    <w:rsid w:val="0043380B"/>
    <w:rsid w:val="004345FE"/>
    <w:rsid w:val="00435AC3"/>
    <w:rsid w:val="00436E35"/>
    <w:rsid w:val="00437B5B"/>
    <w:rsid w:val="004415C0"/>
    <w:rsid w:val="00441EAD"/>
    <w:rsid w:val="0045217C"/>
    <w:rsid w:val="0045530E"/>
    <w:rsid w:val="00455C34"/>
    <w:rsid w:val="004561EA"/>
    <w:rsid w:val="004564A9"/>
    <w:rsid w:val="00456EF9"/>
    <w:rsid w:val="00460F25"/>
    <w:rsid w:val="00461444"/>
    <w:rsid w:val="004624F0"/>
    <w:rsid w:val="00462784"/>
    <w:rsid w:val="004627B7"/>
    <w:rsid w:val="00465761"/>
    <w:rsid w:val="004730A7"/>
    <w:rsid w:val="00473779"/>
    <w:rsid w:val="00473E49"/>
    <w:rsid w:val="00475E22"/>
    <w:rsid w:val="00476593"/>
    <w:rsid w:val="004774E3"/>
    <w:rsid w:val="004807CA"/>
    <w:rsid w:val="00481768"/>
    <w:rsid w:val="00483265"/>
    <w:rsid w:val="00486B24"/>
    <w:rsid w:val="00486B47"/>
    <w:rsid w:val="00487680"/>
    <w:rsid w:val="00487704"/>
    <w:rsid w:val="004877EA"/>
    <w:rsid w:val="00491E06"/>
    <w:rsid w:val="00493467"/>
    <w:rsid w:val="004945A7"/>
    <w:rsid w:val="00494751"/>
    <w:rsid w:val="004964D1"/>
    <w:rsid w:val="00496789"/>
    <w:rsid w:val="004A0EAA"/>
    <w:rsid w:val="004A18E5"/>
    <w:rsid w:val="004A2971"/>
    <w:rsid w:val="004A2A73"/>
    <w:rsid w:val="004A43A9"/>
    <w:rsid w:val="004A67AE"/>
    <w:rsid w:val="004A6B76"/>
    <w:rsid w:val="004B134C"/>
    <w:rsid w:val="004B2D96"/>
    <w:rsid w:val="004B602B"/>
    <w:rsid w:val="004B66DD"/>
    <w:rsid w:val="004C1818"/>
    <w:rsid w:val="004C7704"/>
    <w:rsid w:val="004D20F3"/>
    <w:rsid w:val="004D5801"/>
    <w:rsid w:val="004D58EB"/>
    <w:rsid w:val="004D6071"/>
    <w:rsid w:val="004E062F"/>
    <w:rsid w:val="004E22CF"/>
    <w:rsid w:val="004E496C"/>
    <w:rsid w:val="004E5252"/>
    <w:rsid w:val="004E5A15"/>
    <w:rsid w:val="004E6B14"/>
    <w:rsid w:val="004F2517"/>
    <w:rsid w:val="004F438A"/>
    <w:rsid w:val="004F5681"/>
    <w:rsid w:val="004F5EA6"/>
    <w:rsid w:val="004F7422"/>
    <w:rsid w:val="005009D9"/>
    <w:rsid w:val="00503505"/>
    <w:rsid w:val="00506262"/>
    <w:rsid w:val="00507F34"/>
    <w:rsid w:val="00511965"/>
    <w:rsid w:val="005128E3"/>
    <w:rsid w:val="00512C27"/>
    <w:rsid w:val="0051361E"/>
    <w:rsid w:val="00513B08"/>
    <w:rsid w:val="0051651A"/>
    <w:rsid w:val="005210D1"/>
    <w:rsid w:val="00522DA8"/>
    <w:rsid w:val="00524C15"/>
    <w:rsid w:val="005269A9"/>
    <w:rsid w:val="005335DA"/>
    <w:rsid w:val="00536B68"/>
    <w:rsid w:val="0053709E"/>
    <w:rsid w:val="00541044"/>
    <w:rsid w:val="005420C9"/>
    <w:rsid w:val="00543FA9"/>
    <w:rsid w:val="00544A28"/>
    <w:rsid w:val="00544EFB"/>
    <w:rsid w:val="00545984"/>
    <w:rsid w:val="00550092"/>
    <w:rsid w:val="00554C57"/>
    <w:rsid w:val="005571D9"/>
    <w:rsid w:val="00561DFE"/>
    <w:rsid w:val="0056444F"/>
    <w:rsid w:val="00565D06"/>
    <w:rsid w:val="00566A63"/>
    <w:rsid w:val="00571EEA"/>
    <w:rsid w:val="00572F9B"/>
    <w:rsid w:val="005834C9"/>
    <w:rsid w:val="00583E2A"/>
    <w:rsid w:val="005840D4"/>
    <w:rsid w:val="00586D11"/>
    <w:rsid w:val="00587E6A"/>
    <w:rsid w:val="00591859"/>
    <w:rsid w:val="005933FF"/>
    <w:rsid w:val="00593625"/>
    <w:rsid w:val="005A372E"/>
    <w:rsid w:val="005A3A07"/>
    <w:rsid w:val="005A66F4"/>
    <w:rsid w:val="005A7D56"/>
    <w:rsid w:val="005B0578"/>
    <w:rsid w:val="005B0B26"/>
    <w:rsid w:val="005B1499"/>
    <w:rsid w:val="005B1845"/>
    <w:rsid w:val="005B2815"/>
    <w:rsid w:val="005B3715"/>
    <w:rsid w:val="005B6BA2"/>
    <w:rsid w:val="005B71EB"/>
    <w:rsid w:val="005C049F"/>
    <w:rsid w:val="005C1289"/>
    <w:rsid w:val="005C1A52"/>
    <w:rsid w:val="005D213F"/>
    <w:rsid w:val="005D2C88"/>
    <w:rsid w:val="005D5B93"/>
    <w:rsid w:val="005D7082"/>
    <w:rsid w:val="005D7393"/>
    <w:rsid w:val="005D7921"/>
    <w:rsid w:val="005E10A1"/>
    <w:rsid w:val="005E23F2"/>
    <w:rsid w:val="005E4F19"/>
    <w:rsid w:val="005F15F6"/>
    <w:rsid w:val="005F26C0"/>
    <w:rsid w:val="005F2BD1"/>
    <w:rsid w:val="005F4F33"/>
    <w:rsid w:val="005F599D"/>
    <w:rsid w:val="005F62B0"/>
    <w:rsid w:val="005F7927"/>
    <w:rsid w:val="00600CA5"/>
    <w:rsid w:val="00603C77"/>
    <w:rsid w:val="006069FE"/>
    <w:rsid w:val="006072E5"/>
    <w:rsid w:val="00612E19"/>
    <w:rsid w:val="006140E5"/>
    <w:rsid w:val="00615238"/>
    <w:rsid w:val="00616441"/>
    <w:rsid w:val="0061691C"/>
    <w:rsid w:val="0062062B"/>
    <w:rsid w:val="00622123"/>
    <w:rsid w:val="00623A9D"/>
    <w:rsid w:val="006255CD"/>
    <w:rsid w:val="00626124"/>
    <w:rsid w:val="00627484"/>
    <w:rsid w:val="0063005E"/>
    <w:rsid w:val="0063063B"/>
    <w:rsid w:val="00630E1B"/>
    <w:rsid w:val="006331FD"/>
    <w:rsid w:val="00633765"/>
    <w:rsid w:val="00633C01"/>
    <w:rsid w:val="00635DFD"/>
    <w:rsid w:val="006369C5"/>
    <w:rsid w:val="00637CF3"/>
    <w:rsid w:val="00640EF8"/>
    <w:rsid w:val="0064129E"/>
    <w:rsid w:val="0064141C"/>
    <w:rsid w:val="00641F68"/>
    <w:rsid w:val="0064304A"/>
    <w:rsid w:val="0064412C"/>
    <w:rsid w:val="00644DBF"/>
    <w:rsid w:val="006472E7"/>
    <w:rsid w:val="0064770D"/>
    <w:rsid w:val="006503FE"/>
    <w:rsid w:val="00650C75"/>
    <w:rsid w:val="00652D63"/>
    <w:rsid w:val="00653298"/>
    <w:rsid w:val="00661AE4"/>
    <w:rsid w:val="00664813"/>
    <w:rsid w:val="00667644"/>
    <w:rsid w:val="006705AD"/>
    <w:rsid w:val="00670ACB"/>
    <w:rsid w:val="00670E77"/>
    <w:rsid w:val="00673F70"/>
    <w:rsid w:val="00674256"/>
    <w:rsid w:val="00674E68"/>
    <w:rsid w:val="00675AD4"/>
    <w:rsid w:val="00676678"/>
    <w:rsid w:val="00682566"/>
    <w:rsid w:val="0068395C"/>
    <w:rsid w:val="00683ABD"/>
    <w:rsid w:val="00687E61"/>
    <w:rsid w:val="00691932"/>
    <w:rsid w:val="006951E4"/>
    <w:rsid w:val="00695205"/>
    <w:rsid w:val="00696606"/>
    <w:rsid w:val="00696840"/>
    <w:rsid w:val="0069726A"/>
    <w:rsid w:val="006A12FB"/>
    <w:rsid w:val="006A2237"/>
    <w:rsid w:val="006A2E1E"/>
    <w:rsid w:val="006A6476"/>
    <w:rsid w:val="006B03DD"/>
    <w:rsid w:val="006B0738"/>
    <w:rsid w:val="006B0A09"/>
    <w:rsid w:val="006B22D5"/>
    <w:rsid w:val="006B363F"/>
    <w:rsid w:val="006B3F85"/>
    <w:rsid w:val="006B5692"/>
    <w:rsid w:val="006B74D8"/>
    <w:rsid w:val="006C06BB"/>
    <w:rsid w:val="006C0C1B"/>
    <w:rsid w:val="006C1A32"/>
    <w:rsid w:val="006C28BA"/>
    <w:rsid w:val="006C2CCF"/>
    <w:rsid w:val="006C36A8"/>
    <w:rsid w:val="006C3BFC"/>
    <w:rsid w:val="006C4016"/>
    <w:rsid w:val="006C4D7F"/>
    <w:rsid w:val="006C5BEF"/>
    <w:rsid w:val="006C5F14"/>
    <w:rsid w:val="006C65B2"/>
    <w:rsid w:val="006C768F"/>
    <w:rsid w:val="006D018D"/>
    <w:rsid w:val="006D0EBA"/>
    <w:rsid w:val="006D3024"/>
    <w:rsid w:val="006D374F"/>
    <w:rsid w:val="006D3ACF"/>
    <w:rsid w:val="006D5FD3"/>
    <w:rsid w:val="006E04D8"/>
    <w:rsid w:val="006E1435"/>
    <w:rsid w:val="006E284D"/>
    <w:rsid w:val="006E4108"/>
    <w:rsid w:val="006F0845"/>
    <w:rsid w:val="006F5C5C"/>
    <w:rsid w:val="006F6823"/>
    <w:rsid w:val="007006BB"/>
    <w:rsid w:val="00700770"/>
    <w:rsid w:val="007039B9"/>
    <w:rsid w:val="007066F1"/>
    <w:rsid w:val="00706CA2"/>
    <w:rsid w:val="00711012"/>
    <w:rsid w:val="00714831"/>
    <w:rsid w:val="00715841"/>
    <w:rsid w:val="00721B7A"/>
    <w:rsid w:val="00723A37"/>
    <w:rsid w:val="00726F7C"/>
    <w:rsid w:val="00730B08"/>
    <w:rsid w:val="00731B5A"/>
    <w:rsid w:val="0073240E"/>
    <w:rsid w:val="0073428D"/>
    <w:rsid w:val="00734344"/>
    <w:rsid w:val="007348B2"/>
    <w:rsid w:val="00734985"/>
    <w:rsid w:val="00736D1B"/>
    <w:rsid w:val="00737056"/>
    <w:rsid w:val="00741158"/>
    <w:rsid w:val="00741280"/>
    <w:rsid w:val="00742483"/>
    <w:rsid w:val="00742719"/>
    <w:rsid w:val="00742866"/>
    <w:rsid w:val="00742B0B"/>
    <w:rsid w:val="007463E6"/>
    <w:rsid w:val="0074680B"/>
    <w:rsid w:val="0075108D"/>
    <w:rsid w:val="00751A5B"/>
    <w:rsid w:val="00752219"/>
    <w:rsid w:val="00762D8C"/>
    <w:rsid w:val="00763749"/>
    <w:rsid w:val="0076557D"/>
    <w:rsid w:val="007659E0"/>
    <w:rsid w:val="0076725A"/>
    <w:rsid w:val="00767597"/>
    <w:rsid w:val="00767AC3"/>
    <w:rsid w:val="00767BE3"/>
    <w:rsid w:val="0077029E"/>
    <w:rsid w:val="00770987"/>
    <w:rsid w:val="00770F27"/>
    <w:rsid w:val="00774028"/>
    <w:rsid w:val="00774E25"/>
    <w:rsid w:val="00775280"/>
    <w:rsid w:val="0078330D"/>
    <w:rsid w:val="00783DCF"/>
    <w:rsid w:val="00787F02"/>
    <w:rsid w:val="00790C0E"/>
    <w:rsid w:val="0079443E"/>
    <w:rsid w:val="00795F38"/>
    <w:rsid w:val="00797369"/>
    <w:rsid w:val="007A3E92"/>
    <w:rsid w:val="007A4251"/>
    <w:rsid w:val="007A794A"/>
    <w:rsid w:val="007B1248"/>
    <w:rsid w:val="007B1CE2"/>
    <w:rsid w:val="007B204E"/>
    <w:rsid w:val="007B29C2"/>
    <w:rsid w:val="007C466E"/>
    <w:rsid w:val="007C7BF5"/>
    <w:rsid w:val="007D0A37"/>
    <w:rsid w:val="007D1FEA"/>
    <w:rsid w:val="007D2333"/>
    <w:rsid w:val="007D5138"/>
    <w:rsid w:val="007D6A38"/>
    <w:rsid w:val="007D7CE6"/>
    <w:rsid w:val="007E076A"/>
    <w:rsid w:val="007E10D6"/>
    <w:rsid w:val="007E19A2"/>
    <w:rsid w:val="007E292D"/>
    <w:rsid w:val="007E5215"/>
    <w:rsid w:val="007E77E7"/>
    <w:rsid w:val="007F2464"/>
    <w:rsid w:val="007F572B"/>
    <w:rsid w:val="00800767"/>
    <w:rsid w:val="00801D9B"/>
    <w:rsid w:val="00805900"/>
    <w:rsid w:val="00807AE8"/>
    <w:rsid w:val="008122EC"/>
    <w:rsid w:val="00814654"/>
    <w:rsid w:val="00823CAC"/>
    <w:rsid w:val="008303F1"/>
    <w:rsid w:val="0083219B"/>
    <w:rsid w:val="00833302"/>
    <w:rsid w:val="00835E23"/>
    <w:rsid w:val="008369E5"/>
    <w:rsid w:val="008435E7"/>
    <w:rsid w:val="00845442"/>
    <w:rsid w:val="00847B93"/>
    <w:rsid w:val="00850F2B"/>
    <w:rsid w:val="00851343"/>
    <w:rsid w:val="008517A4"/>
    <w:rsid w:val="00852A00"/>
    <w:rsid w:val="0085397E"/>
    <w:rsid w:val="00854112"/>
    <w:rsid w:val="008544E1"/>
    <w:rsid w:val="00857C53"/>
    <w:rsid w:val="008600F5"/>
    <w:rsid w:val="0086471C"/>
    <w:rsid w:val="00866B57"/>
    <w:rsid w:val="0087278A"/>
    <w:rsid w:val="00873D8F"/>
    <w:rsid w:val="00875271"/>
    <w:rsid w:val="00877797"/>
    <w:rsid w:val="008801CD"/>
    <w:rsid w:val="00881BFD"/>
    <w:rsid w:val="00881F80"/>
    <w:rsid w:val="008832E8"/>
    <w:rsid w:val="0088775B"/>
    <w:rsid w:val="00887A0A"/>
    <w:rsid w:val="00887E8B"/>
    <w:rsid w:val="00891C3F"/>
    <w:rsid w:val="00892B11"/>
    <w:rsid w:val="00893CE3"/>
    <w:rsid w:val="008955B4"/>
    <w:rsid w:val="008A186A"/>
    <w:rsid w:val="008A1AA6"/>
    <w:rsid w:val="008A21FA"/>
    <w:rsid w:val="008A4260"/>
    <w:rsid w:val="008A4F86"/>
    <w:rsid w:val="008B04FE"/>
    <w:rsid w:val="008B0913"/>
    <w:rsid w:val="008B1042"/>
    <w:rsid w:val="008B1598"/>
    <w:rsid w:val="008B34A9"/>
    <w:rsid w:val="008B421F"/>
    <w:rsid w:val="008B73AF"/>
    <w:rsid w:val="008C1399"/>
    <w:rsid w:val="008C485A"/>
    <w:rsid w:val="008C5908"/>
    <w:rsid w:val="008C597A"/>
    <w:rsid w:val="008C7783"/>
    <w:rsid w:val="008D36CE"/>
    <w:rsid w:val="008D4068"/>
    <w:rsid w:val="008D519D"/>
    <w:rsid w:val="008D5679"/>
    <w:rsid w:val="008E27C4"/>
    <w:rsid w:val="008E2FE6"/>
    <w:rsid w:val="008E5334"/>
    <w:rsid w:val="008E720E"/>
    <w:rsid w:val="008E7CCD"/>
    <w:rsid w:val="008F091B"/>
    <w:rsid w:val="008F1F4B"/>
    <w:rsid w:val="008F4F35"/>
    <w:rsid w:val="008F7147"/>
    <w:rsid w:val="00905CA1"/>
    <w:rsid w:val="009073FE"/>
    <w:rsid w:val="009075F1"/>
    <w:rsid w:val="0091006D"/>
    <w:rsid w:val="00913E13"/>
    <w:rsid w:val="0091421F"/>
    <w:rsid w:val="00914D6C"/>
    <w:rsid w:val="00914DF4"/>
    <w:rsid w:val="00914F16"/>
    <w:rsid w:val="00916F0F"/>
    <w:rsid w:val="0092053C"/>
    <w:rsid w:val="00923CA6"/>
    <w:rsid w:val="00924AAD"/>
    <w:rsid w:val="00925998"/>
    <w:rsid w:val="0092621B"/>
    <w:rsid w:val="00926FA4"/>
    <w:rsid w:val="0092777C"/>
    <w:rsid w:val="00927B0E"/>
    <w:rsid w:val="00927EED"/>
    <w:rsid w:val="00930785"/>
    <w:rsid w:val="00931200"/>
    <w:rsid w:val="00933C2F"/>
    <w:rsid w:val="00934D16"/>
    <w:rsid w:val="009356F3"/>
    <w:rsid w:val="009371FD"/>
    <w:rsid w:val="00937206"/>
    <w:rsid w:val="0094492A"/>
    <w:rsid w:val="00945472"/>
    <w:rsid w:val="00945608"/>
    <w:rsid w:val="009518E9"/>
    <w:rsid w:val="0095455E"/>
    <w:rsid w:val="00955485"/>
    <w:rsid w:val="009560C7"/>
    <w:rsid w:val="00956E17"/>
    <w:rsid w:val="00957151"/>
    <w:rsid w:val="009608DF"/>
    <w:rsid w:val="00961024"/>
    <w:rsid w:val="0096424A"/>
    <w:rsid w:val="00964DB1"/>
    <w:rsid w:val="00965F5A"/>
    <w:rsid w:val="00971620"/>
    <w:rsid w:val="00971A7C"/>
    <w:rsid w:val="009728D5"/>
    <w:rsid w:val="00974F47"/>
    <w:rsid w:val="009762E5"/>
    <w:rsid w:val="00976A86"/>
    <w:rsid w:val="00980CE4"/>
    <w:rsid w:val="009810A5"/>
    <w:rsid w:val="0098465E"/>
    <w:rsid w:val="00985872"/>
    <w:rsid w:val="00985C49"/>
    <w:rsid w:val="0099085B"/>
    <w:rsid w:val="00991585"/>
    <w:rsid w:val="00991B0A"/>
    <w:rsid w:val="009A3493"/>
    <w:rsid w:val="009B25FE"/>
    <w:rsid w:val="009B2D86"/>
    <w:rsid w:val="009B55E0"/>
    <w:rsid w:val="009B73D4"/>
    <w:rsid w:val="009B769C"/>
    <w:rsid w:val="009C0FFA"/>
    <w:rsid w:val="009C2E88"/>
    <w:rsid w:val="009C3715"/>
    <w:rsid w:val="009C5DAA"/>
    <w:rsid w:val="009C6F39"/>
    <w:rsid w:val="009D361A"/>
    <w:rsid w:val="009D41EE"/>
    <w:rsid w:val="009D64D2"/>
    <w:rsid w:val="009D75A4"/>
    <w:rsid w:val="009E254C"/>
    <w:rsid w:val="009E3BBB"/>
    <w:rsid w:val="009E720F"/>
    <w:rsid w:val="009E762F"/>
    <w:rsid w:val="009F1905"/>
    <w:rsid w:val="009F373E"/>
    <w:rsid w:val="009F4267"/>
    <w:rsid w:val="009F45C7"/>
    <w:rsid w:val="009F5272"/>
    <w:rsid w:val="009F5B65"/>
    <w:rsid w:val="009F62AD"/>
    <w:rsid w:val="00A00F2B"/>
    <w:rsid w:val="00A011F4"/>
    <w:rsid w:val="00A02549"/>
    <w:rsid w:val="00A04F02"/>
    <w:rsid w:val="00A117F1"/>
    <w:rsid w:val="00A14621"/>
    <w:rsid w:val="00A15F56"/>
    <w:rsid w:val="00A16117"/>
    <w:rsid w:val="00A166DD"/>
    <w:rsid w:val="00A204EE"/>
    <w:rsid w:val="00A23111"/>
    <w:rsid w:val="00A241DC"/>
    <w:rsid w:val="00A24266"/>
    <w:rsid w:val="00A24578"/>
    <w:rsid w:val="00A24C25"/>
    <w:rsid w:val="00A25B69"/>
    <w:rsid w:val="00A31D93"/>
    <w:rsid w:val="00A32077"/>
    <w:rsid w:val="00A32DF3"/>
    <w:rsid w:val="00A33392"/>
    <w:rsid w:val="00A33AC2"/>
    <w:rsid w:val="00A341CD"/>
    <w:rsid w:val="00A3477E"/>
    <w:rsid w:val="00A35448"/>
    <w:rsid w:val="00A35631"/>
    <w:rsid w:val="00A36867"/>
    <w:rsid w:val="00A43E06"/>
    <w:rsid w:val="00A518AA"/>
    <w:rsid w:val="00A52D3F"/>
    <w:rsid w:val="00A61C0A"/>
    <w:rsid w:val="00A65F1C"/>
    <w:rsid w:val="00A6634C"/>
    <w:rsid w:val="00A66963"/>
    <w:rsid w:val="00A66AFD"/>
    <w:rsid w:val="00A670B2"/>
    <w:rsid w:val="00A6774C"/>
    <w:rsid w:val="00A728B6"/>
    <w:rsid w:val="00A779F8"/>
    <w:rsid w:val="00A77B71"/>
    <w:rsid w:val="00A80F22"/>
    <w:rsid w:val="00A81D2A"/>
    <w:rsid w:val="00A820B6"/>
    <w:rsid w:val="00A82CD7"/>
    <w:rsid w:val="00A843ED"/>
    <w:rsid w:val="00A878E7"/>
    <w:rsid w:val="00A90316"/>
    <w:rsid w:val="00A90B31"/>
    <w:rsid w:val="00A97000"/>
    <w:rsid w:val="00AA16FE"/>
    <w:rsid w:val="00AA2340"/>
    <w:rsid w:val="00AA2C63"/>
    <w:rsid w:val="00AA322F"/>
    <w:rsid w:val="00AA385A"/>
    <w:rsid w:val="00AA6090"/>
    <w:rsid w:val="00AA7F64"/>
    <w:rsid w:val="00AB057A"/>
    <w:rsid w:val="00AB2324"/>
    <w:rsid w:val="00AB38FF"/>
    <w:rsid w:val="00AB4474"/>
    <w:rsid w:val="00AB55F5"/>
    <w:rsid w:val="00AB66C5"/>
    <w:rsid w:val="00AB6B34"/>
    <w:rsid w:val="00AB7308"/>
    <w:rsid w:val="00AC4446"/>
    <w:rsid w:val="00AC4F3F"/>
    <w:rsid w:val="00AC59B0"/>
    <w:rsid w:val="00AC5B77"/>
    <w:rsid w:val="00AC5CF4"/>
    <w:rsid w:val="00AD0187"/>
    <w:rsid w:val="00AD0333"/>
    <w:rsid w:val="00AD24A3"/>
    <w:rsid w:val="00AD7735"/>
    <w:rsid w:val="00AE108F"/>
    <w:rsid w:val="00AE19C1"/>
    <w:rsid w:val="00AE46D6"/>
    <w:rsid w:val="00AE521E"/>
    <w:rsid w:val="00AF2A0E"/>
    <w:rsid w:val="00AF6568"/>
    <w:rsid w:val="00B00798"/>
    <w:rsid w:val="00B024A8"/>
    <w:rsid w:val="00B034AC"/>
    <w:rsid w:val="00B05189"/>
    <w:rsid w:val="00B05C05"/>
    <w:rsid w:val="00B070F8"/>
    <w:rsid w:val="00B1380D"/>
    <w:rsid w:val="00B13ED9"/>
    <w:rsid w:val="00B16893"/>
    <w:rsid w:val="00B216FA"/>
    <w:rsid w:val="00B21FCC"/>
    <w:rsid w:val="00B256AD"/>
    <w:rsid w:val="00B25BF9"/>
    <w:rsid w:val="00B306F1"/>
    <w:rsid w:val="00B30D3D"/>
    <w:rsid w:val="00B32C91"/>
    <w:rsid w:val="00B372C0"/>
    <w:rsid w:val="00B43125"/>
    <w:rsid w:val="00B441C7"/>
    <w:rsid w:val="00B44C62"/>
    <w:rsid w:val="00B51B9D"/>
    <w:rsid w:val="00B52163"/>
    <w:rsid w:val="00B559D7"/>
    <w:rsid w:val="00B5746C"/>
    <w:rsid w:val="00B6236F"/>
    <w:rsid w:val="00B677A6"/>
    <w:rsid w:val="00B706E7"/>
    <w:rsid w:val="00B72AE1"/>
    <w:rsid w:val="00B76039"/>
    <w:rsid w:val="00B77D5C"/>
    <w:rsid w:val="00B80BD1"/>
    <w:rsid w:val="00B82674"/>
    <w:rsid w:val="00B84824"/>
    <w:rsid w:val="00B865D9"/>
    <w:rsid w:val="00B86F21"/>
    <w:rsid w:val="00B904FA"/>
    <w:rsid w:val="00B915FE"/>
    <w:rsid w:val="00B936BE"/>
    <w:rsid w:val="00B94AF8"/>
    <w:rsid w:val="00B95A7B"/>
    <w:rsid w:val="00B95B58"/>
    <w:rsid w:val="00B9603A"/>
    <w:rsid w:val="00B96743"/>
    <w:rsid w:val="00B96B6A"/>
    <w:rsid w:val="00B9737D"/>
    <w:rsid w:val="00B978CC"/>
    <w:rsid w:val="00B97CC1"/>
    <w:rsid w:val="00B97D79"/>
    <w:rsid w:val="00B97E11"/>
    <w:rsid w:val="00BA1045"/>
    <w:rsid w:val="00BA1499"/>
    <w:rsid w:val="00BA19C5"/>
    <w:rsid w:val="00BA3377"/>
    <w:rsid w:val="00BA475A"/>
    <w:rsid w:val="00BA52D1"/>
    <w:rsid w:val="00BA7485"/>
    <w:rsid w:val="00BB02F3"/>
    <w:rsid w:val="00BB036C"/>
    <w:rsid w:val="00BB19B2"/>
    <w:rsid w:val="00BB39BD"/>
    <w:rsid w:val="00BB503B"/>
    <w:rsid w:val="00BB6782"/>
    <w:rsid w:val="00BC122C"/>
    <w:rsid w:val="00BC1630"/>
    <w:rsid w:val="00BC1DF5"/>
    <w:rsid w:val="00BC69FD"/>
    <w:rsid w:val="00BC6A46"/>
    <w:rsid w:val="00BD2F35"/>
    <w:rsid w:val="00BD3678"/>
    <w:rsid w:val="00BD500E"/>
    <w:rsid w:val="00BD6A68"/>
    <w:rsid w:val="00BD73F6"/>
    <w:rsid w:val="00BE2A88"/>
    <w:rsid w:val="00BE2FDF"/>
    <w:rsid w:val="00BE3542"/>
    <w:rsid w:val="00BE5409"/>
    <w:rsid w:val="00BE6E62"/>
    <w:rsid w:val="00BE7B81"/>
    <w:rsid w:val="00BF10D8"/>
    <w:rsid w:val="00BF1267"/>
    <w:rsid w:val="00BF4BB9"/>
    <w:rsid w:val="00BF6AE1"/>
    <w:rsid w:val="00BF6FA8"/>
    <w:rsid w:val="00C00A9B"/>
    <w:rsid w:val="00C017A4"/>
    <w:rsid w:val="00C01ADD"/>
    <w:rsid w:val="00C05A0F"/>
    <w:rsid w:val="00C06C92"/>
    <w:rsid w:val="00C10673"/>
    <w:rsid w:val="00C12151"/>
    <w:rsid w:val="00C123FA"/>
    <w:rsid w:val="00C132E6"/>
    <w:rsid w:val="00C13726"/>
    <w:rsid w:val="00C15979"/>
    <w:rsid w:val="00C169DD"/>
    <w:rsid w:val="00C17197"/>
    <w:rsid w:val="00C203CF"/>
    <w:rsid w:val="00C219B6"/>
    <w:rsid w:val="00C23A9E"/>
    <w:rsid w:val="00C24054"/>
    <w:rsid w:val="00C2429A"/>
    <w:rsid w:val="00C24D24"/>
    <w:rsid w:val="00C25561"/>
    <w:rsid w:val="00C301C6"/>
    <w:rsid w:val="00C32C3B"/>
    <w:rsid w:val="00C3492D"/>
    <w:rsid w:val="00C359B4"/>
    <w:rsid w:val="00C3674C"/>
    <w:rsid w:val="00C41C9C"/>
    <w:rsid w:val="00C518ED"/>
    <w:rsid w:val="00C52ED4"/>
    <w:rsid w:val="00C535F9"/>
    <w:rsid w:val="00C55F20"/>
    <w:rsid w:val="00C56113"/>
    <w:rsid w:val="00C564BE"/>
    <w:rsid w:val="00C56B1E"/>
    <w:rsid w:val="00C6099B"/>
    <w:rsid w:val="00C63321"/>
    <w:rsid w:val="00C673E9"/>
    <w:rsid w:val="00C714EF"/>
    <w:rsid w:val="00C717AC"/>
    <w:rsid w:val="00C75C3D"/>
    <w:rsid w:val="00C762AA"/>
    <w:rsid w:val="00C81BCB"/>
    <w:rsid w:val="00C81C04"/>
    <w:rsid w:val="00C827BE"/>
    <w:rsid w:val="00C855CC"/>
    <w:rsid w:val="00C86071"/>
    <w:rsid w:val="00C8612B"/>
    <w:rsid w:val="00C872DF"/>
    <w:rsid w:val="00C90920"/>
    <w:rsid w:val="00C91D89"/>
    <w:rsid w:val="00C9356F"/>
    <w:rsid w:val="00C9779F"/>
    <w:rsid w:val="00CA1A9C"/>
    <w:rsid w:val="00CA266B"/>
    <w:rsid w:val="00CA4798"/>
    <w:rsid w:val="00CA4CE1"/>
    <w:rsid w:val="00CA515B"/>
    <w:rsid w:val="00CA643C"/>
    <w:rsid w:val="00CA6A25"/>
    <w:rsid w:val="00CA78EA"/>
    <w:rsid w:val="00CB0988"/>
    <w:rsid w:val="00CB0F28"/>
    <w:rsid w:val="00CB14DE"/>
    <w:rsid w:val="00CB4A08"/>
    <w:rsid w:val="00CB6DC1"/>
    <w:rsid w:val="00CB7782"/>
    <w:rsid w:val="00CC0CB4"/>
    <w:rsid w:val="00CC192A"/>
    <w:rsid w:val="00CC787D"/>
    <w:rsid w:val="00CD0F29"/>
    <w:rsid w:val="00CD27E1"/>
    <w:rsid w:val="00CD3DF3"/>
    <w:rsid w:val="00CD60C0"/>
    <w:rsid w:val="00CD67AC"/>
    <w:rsid w:val="00CD6888"/>
    <w:rsid w:val="00CE1BB8"/>
    <w:rsid w:val="00CE2552"/>
    <w:rsid w:val="00CE29CD"/>
    <w:rsid w:val="00CE4323"/>
    <w:rsid w:val="00CE5E4F"/>
    <w:rsid w:val="00CE5F5A"/>
    <w:rsid w:val="00CE6E39"/>
    <w:rsid w:val="00CE7C6E"/>
    <w:rsid w:val="00CF1257"/>
    <w:rsid w:val="00CF3C71"/>
    <w:rsid w:val="00CF49EC"/>
    <w:rsid w:val="00D014C9"/>
    <w:rsid w:val="00D02930"/>
    <w:rsid w:val="00D03D0A"/>
    <w:rsid w:val="00D04446"/>
    <w:rsid w:val="00D04B6B"/>
    <w:rsid w:val="00D06911"/>
    <w:rsid w:val="00D06EE8"/>
    <w:rsid w:val="00D123F9"/>
    <w:rsid w:val="00D12743"/>
    <w:rsid w:val="00D1497A"/>
    <w:rsid w:val="00D16DD5"/>
    <w:rsid w:val="00D21228"/>
    <w:rsid w:val="00D22675"/>
    <w:rsid w:val="00D23B37"/>
    <w:rsid w:val="00D2478F"/>
    <w:rsid w:val="00D24ED9"/>
    <w:rsid w:val="00D26C2E"/>
    <w:rsid w:val="00D36227"/>
    <w:rsid w:val="00D40F13"/>
    <w:rsid w:val="00D4136C"/>
    <w:rsid w:val="00D438AB"/>
    <w:rsid w:val="00D45A16"/>
    <w:rsid w:val="00D47BC5"/>
    <w:rsid w:val="00D47F1A"/>
    <w:rsid w:val="00D544D9"/>
    <w:rsid w:val="00D60029"/>
    <w:rsid w:val="00D610BA"/>
    <w:rsid w:val="00D62EC2"/>
    <w:rsid w:val="00D64756"/>
    <w:rsid w:val="00D6486B"/>
    <w:rsid w:val="00D66716"/>
    <w:rsid w:val="00D66AD2"/>
    <w:rsid w:val="00D66C97"/>
    <w:rsid w:val="00D67112"/>
    <w:rsid w:val="00D67875"/>
    <w:rsid w:val="00D67F59"/>
    <w:rsid w:val="00D7105D"/>
    <w:rsid w:val="00D72FDA"/>
    <w:rsid w:val="00D75482"/>
    <w:rsid w:val="00D75FAC"/>
    <w:rsid w:val="00D8042E"/>
    <w:rsid w:val="00D815C0"/>
    <w:rsid w:val="00D82C7F"/>
    <w:rsid w:val="00D845D6"/>
    <w:rsid w:val="00D854C8"/>
    <w:rsid w:val="00D857B1"/>
    <w:rsid w:val="00D86088"/>
    <w:rsid w:val="00D8787A"/>
    <w:rsid w:val="00D94BC2"/>
    <w:rsid w:val="00D9513E"/>
    <w:rsid w:val="00D959CF"/>
    <w:rsid w:val="00DA0470"/>
    <w:rsid w:val="00DA2158"/>
    <w:rsid w:val="00DA33F1"/>
    <w:rsid w:val="00DA471D"/>
    <w:rsid w:val="00DA67B5"/>
    <w:rsid w:val="00DA7949"/>
    <w:rsid w:val="00DB0C2A"/>
    <w:rsid w:val="00DB12CA"/>
    <w:rsid w:val="00DB1AF6"/>
    <w:rsid w:val="00DB32B5"/>
    <w:rsid w:val="00DB445E"/>
    <w:rsid w:val="00DB544C"/>
    <w:rsid w:val="00DC2ACA"/>
    <w:rsid w:val="00DC50C1"/>
    <w:rsid w:val="00DC69B9"/>
    <w:rsid w:val="00DC7AD2"/>
    <w:rsid w:val="00DD01C2"/>
    <w:rsid w:val="00DD0A47"/>
    <w:rsid w:val="00DD0EF7"/>
    <w:rsid w:val="00DD1890"/>
    <w:rsid w:val="00DD33BB"/>
    <w:rsid w:val="00DD7550"/>
    <w:rsid w:val="00DE0585"/>
    <w:rsid w:val="00DE382F"/>
    <w:rsid w:val="00DE3972"/>
    <w:rsid w:val="00DF0BDF"/>
    <w:rsid w:val="00DF110F"/>
    <w:rsid w:val="00DF5680"/>
    <w:rsid w:val="00E0024B"/>
    <w:rsid w:val="00E051C9"/>
    <w:rsid w:val="00E05695"/>
    <w:rsid w:val="00E069BD"/>
    <w:rsid w:val="00E11041"/>
    <w:rsid w:val="00E12639"/>
    <w:rsid w:val="00E14654"/>
    <w:rsid w:val="00E15DE1"/>
    <w:rsid w:val="00E1707E"/>
    <w:rsid w:val="00E17839"/>
    <w:rsid w:val="00E2229F"/>
    <w:rsid w:val="00E223D8"/>
    <w:rsid w:val="00E23704"/>
    <w:rsid w:val="00E27067"/>
    <w:rsid w:val="00E31607"/>
    <w:rsid w:val="00E32BD4"/>
    <w:rsid w:val="00E33BF0"/>
    <w:rsid w:val="00E33C53"/>
    <w:rsid w:val="00E340FA"/>
    <w:rsid w:val="00E34B69"/>
    <w:rsid w:val="00E3712E"/>
    <w:rsid w:val="00E40C1B"/>
    <w:rsid w:val="00E43276"/>
    <w:rsid w:val="00E54C10"/>
    <w:rsid w:val="00E55ED2"/>
    <w:rsid w:val="00E569E5"/>
    <w:rsid w:val="00E60205"/>
    <w:rsid w:val="00E626A7"/>
    <w:rsid w:val="00E635B3"/>
    <w:rsid w:val="00E649AE"/>
    <w:rsid w:val="00E64DF2"/>
    <w:rsid w:val="00E64FE7"/>
    <w:rsid w:val="00E659D8"/>
    <w:rsid w:val="00E66E62"/>
    <w:rsid w:val="00E6718E"/>
    <w:rsid w:val="00E67A7D"/>
    <w:rsid w:val="00E67BC4"/>
    <w:rsid w:val="00E71548"/>
    <w:rsid w:val="00E72759"/>
    <w:rsid w:val="00E73A75"/>
    <w:rsid w:val="00E74689"/>
    <w:rsid w:val="00E75578"/>
    <w:rsid w:val="00E76A09"/>
    <w:rsid w:val="00E76EB1"/>
    <w:rsid w:val="00E77492"/>
    <w:rsid w:val="00E80AE8"/>
    <w:rsid w:val="00E817F4"/>
    <w:rsid w:val="00E854C7"/>
    <w:rsid w:val="00E878A5"/>
    <w:rsid w:val="00E9364B"/>
    <w:rsid w:val="00E936F4"/>
    <w:rsid w:val="00E93F06"/>
    <w:rsid w:val="00E95F34"/>
    <w:rsid w:val="00EA0782"/>
    <w:rsid w:val="00EA21F7"/>
    <w:rsid w:val="00EA2F5B"/>
    <w:rsid w:val="00EA373F"/>
    <w:rsid w:val="00EA673E"/>
    <w:rsid w:val="00EA7A11"/>
    <w:rsid w:val="00EB0EA2"/>
    <w:rsid w:val="00EB6AF3"/>
    <w:rsid w:val="00EB7D68"/>
    <w:rsid w:val="00EC052D"/>
    <w:rsid w:val="00EC07C5"/>
    <w:rsid w:val="00EC580B"/>
    <w:rsid w:val="00ED02FF"/>
    <w:rsid w:val="00ED3789"/>
    <w:rsid w:val="00ED7445"/>
    <w:rsid w:val="00ED78F5"/>
    <w:rsid w:val="00ED79DD"/>
    <w:rsid w:val="00EE0AE6"/>
    <w:rsid w:val="00EE1451"/>
    <w:rsid w:val="00EE4B60"/>
    <w:rsid w:val="00EE4DED"/>
    <w:rsid w:val="00EE7838"/>
    <w:rsid w:val="00EF07FF"/>
    <w:rsid w:val="00EF0A3F"/>
    <w:rsid w:val="00EF0E5F"/>
    <w:rsid w:val="00EF2B31"/>
    <w:rsid w:val="00EF437C"/>
    <w:rsid w:val="00EF45FA"/>
    <w:rsid w:val="00EF4744"/>
    <w:rsid w:val="00EF50E8"/>
    <w:rsid w:val="00EF681A"/>
    <w:rsid w:val="00F016C4"/>
    <w:rsid w:val="00F02E0E"/>
    <w:rsid w:val="00F0380E"/>
    <w:rsid w:val="00F0741E"/>
    <w:rsid w:val="00F0742B"/>
    <w:rsid w:val="00F10E00"/>
    <w:rsid w:val="00F13970"/>
    <w:rsid w:val="00F17C9E"/>
    <w:rsid w:val="00F24290"/>
    <w:rsid w:val="00F27344"/>
    <w:rsid w:val="00F3187A"/>
    <w:rsid w:val="00F403FC"/>
    <w:rsid w:val="00F41B77"/>
    <w:rsid w:val="00F43B71"/>
    <w:rsid w:val="00F44BDA"/>
    <w:rsid w:val="00F512EB"/>
    <w:rsid w:val="00F52BA1"/>
    <w:rsid w:val="00F53733"/>
    <w:rsid w:val="00F54CE9"/>
    <w:rsid w:val="00F55749"/>
    <w:rsid w:val="00F55C84"/>
    <w:rsid w:val="00F568C6"/>
    <w:rsid w:val="00F56FB9"/>
    <w:rsid w:val="00F60DE3"/>
    <w:rsid w:val="00F614DA"/>
    <w:rsid w:val="00F73FCD"/>
    <w:rsid w:val="00F749B5"/>
    <w:rsid w:val="00F75395"/>
    <w:rsid w:val="00F80FB0"/>
    <w:rsid w:val="00F81F8F"/>
    <w:rsid w:val="00F825AF"/>
    <w:rsid w:val="00F83A1B"/>
    <w:rsid w:val="00F87460"/>
    <w:rsid w:val="00F8760F"/>
    <w:rsid w:val="00F90C36"/>
    <w:rsid w:val="00FA0AC5"/>
    <w:rsid w:val="00FA141B"/>
    <w:rsid w:val="00FA1B27"/>
    <w:rsid w:val="00FA20DD"/>
    <w:rsid w:val="00FA2DAE"/>
    <w:rsid w:val="00FA3CB5"/>
    <w:rsid w:val="00FA4002"/>
    <w:rsid w:val="00FA558F"/>
    <w:rsid w:val="00FA649B"/>
    <w:rsid w:val="00FA6E1A"/>
    <w:rsid w:val="00FA7950"/>
    <w:rsid w:val="00FB05A6"/>
    <w:rsid w:val="00FB43FA"/>
    <w:rsid w:val="00FB6819"/>
    <w:rsid w:val="00FB7247"/>
    <w:rsid w:val="00FB7FD2"/>
    <w:rsid w:val="00FB7FDC"/>
    <w:rsid w:val="00FC088A"/>
    <w:rsid w:val="00FC1761"/>
    <w:rsid w:val="00FC2A31"/>
    <w:rsid w:val="00FC2D18"/>
    <w:rsid w:val="00FC37CD"/>
    <w:rsid w:val="00FC3A85"/>
    <w:rsid w:val="00FC3B01"/>
    <w:rsid w:val="00FC4DA6"/>
    <w:rsid w:val="00FC66C4"/>
    <w:rsid w:val="00FC73FD"/>
    <w:rsid w:val="00FD151B"/>
    <w:rsid w:val="00FD1A5A"/>
    <w:rsid w:val="00FD2B8F"/>
    <w:rsid w:val="00FD3671"/>
    <w:rsid w:val="00FD3F3F"/>
    <w:rsid w:val="00FD4D4A"/>
    <w:rsid w:val="00FD5314"/>
    <w:rsid w:val="00FD56AC"/>
    <w:rsid w:val="00FD6747"/>
    <w:rsid w:val="00FD719E"/>
    <w:rsid w:val="00FE291C"/>
    <w:rsid w:val="00FE3443"/>
    <w:rsid w:val="00FE47A2"/>
    <w:rsid w:val="00FE7882"/>
    <w:rsid w:val="00FF0B34"/>
    <w:rsid w:val="00FF130C"/>
    <w:rsid w:val="00FF1C9F"/>
    <w:rsid w:val="00FF2012"/>
    <w:rsid w:val="00FF5189"/>
    <w:rsid w:val="00FF522B"/>
    <w:rsid w:val="00FF5D17"/>
    <w:rsid w:val="00FF60D4"/>
    <w:rsid w:val="00FF7048"/>
    <w:rsid w:val="00FF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71"/>
    <w:rPr>
      <w:rFonts w:ascii="Tahoma" w:hAnsi="Tahoma" w:cs="Tahoma"/>
      <w:sz w:val="16"/>
      <w:szCs w:val="16"/>
    </w:rPr>
  </w:style>
  <w:style w:type="paragraph" w:styleId="FootnoteText">
    <w:name w:val="footnote text"/>
    <w:basedOn w:val="Normal"/>
    <w:link w:val="FootnoteTextChar"/>
    <w:uiPriority w:val="99"/>
    <w:semiHidden/>
    <w:unhideWhenUsed/>
    <w:rsid w:val="00AC5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9B0"/>
    <w:rPr>
      <w:sz w:val="20"/>
      <w:szCs w:val="20"/>
    </w:rPr>
  </w:style>
  <w:style w:type="character" w:styleId="FootnoteReference">
    <w:name w:val="footnote reference"/>
    <w:basedOn w:val="DefaultParagraphFont"/>
    <w:uiPriority w:val="99"/>
    <w:semiHidden/>
    <w:unhideWhenUsed/>
    <w:rsid w:val="00AC59B0"/>
    <w:rPr>
      <w:vertAlign w:val="superscript"/>
    </w:rPr>
  </w:style>
  <w:style w:type="paragraph" w:styleId="Header">
    <w:name w:val="header"/>
    <w:basedOn w:val="Normal"/>
    <w:link w:val="HeaderChar"/>
    <w:uiPriority w:val="99"/>
    <w:semiHidden/>
    <w:unhideWhenUsed/>
    <w:rsid w:val="002F4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FC6"/>
  </w:style>
  <w:style w:type="paragraph" w:styleId="Footer">
    <w:name w:val="footer"/>
    <w:basedOn w:val="Normal"/>
    <w:link w:val="FooterChar"/>
    <w:uiPriority w:val="99"/>
    <w:semiHidden/>
    <w:unhideWhenUsed/>
    <w:rsid w:val="002F4F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4FC6"/>
  </w:style>
  <w:style w:type="character" w:styleId="PlaceholderText">
    <w:name w:val="Placeholder Text"/>
    <w:basedOn w:val="DefaultParagraphFont"/>
    <w:uiPriority w:val="99"/>
    <w:semiHidden/>
    <w:rsid w:val="00B1380D"/>
    <w:rPr>
      <w:color w:val="808080"/>
    </w:rPr>
  </w:style>
  <w:style w:type="paragraph" w:styleId="ListParagraph">
    <w:name w:val="List Paragraph"/>
    <w:basedOn w:val="Normal"/>
    <w:uiPriority w:val="34"/>
    <w:qFormat/>
    <w:rsid w:val="00195957"/>
    <w:pPr>
      <w:ind w:left="720"/>
      <w:contextualSpacing/>
    </w:pPr>
  </w:style>
  <w:style w:type="table" w:styleId="TableGrid">
    <w:name w:val="Table Grid"/>
    <w:basedOn w:val="TableNormal"/>
    <w:uiPriority w:val="59"/>
    <w:rsid w:val="00832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D4BF5-A4D3-4C4B-B96A-51247C7A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9221</Words>
  <Characters>52565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2017-08-01T20:52:00Z</dcterms:created>
  <dcterms:modified xsi:type="dcterms:W3CDTF">2017-08-01T20:56:00Z</dcterms:modified>
</cp:coreProperties>
</file>